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center"/>
        <w:tblInd w:w="0" w:type="dxa"/>
        <w:tblLayout w:type="fixed"/>
        <w:tblLook w:firstRow="1" w:lastRow="1" w:firstColumn="1" w:lastColumn="1" w:noHBand="0" w:noVBand="0" w:val="01E0"/>
      </w:tblPr>
      <w:tblGrid>
        <w:gridCol w:w="485"/>
        <w:gridCol w:w="854"/>
        <w:gridCol w:w="850"/>
        <w:gridCol w:w="850"/>
        <w:gridCol w:w="845"/>
        <w:gridCol w:w="850"/>
        <w:gridCol w:w="850"/>
        <w:gridCol w:w="845"/>
        <w:gridCol w:w="850"/>
        <w:gridCol w:w="850"/>
        <w:gridCol w:w="891"/>
        <w:gridCol w:w="874"/>
      </w:tblGrid>
      <w:tr>
        <w:trPr>
          <w:trHeight w:val="749" w:hRule="exact"/>
        </w:trPr>
        <w:tc>
          <w:tcPr>
            <w:tcW w:w="48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bottom"/>
          </w:tcPr>
          <w:p>
            <w:pPr>
              <w:pStyle w:val="22"/>
              <w:spacing w:after="420" w:afterLines="0" w:afterAutospacing="0" w:line="240" w:lineRule="auto"/>
              <w:ind w:firstLine="0"/>
              <w:rPr>
                <w:rFonts w:hint="default" w:ascii="ＭＳ 明朝" w:hAnsi="ＭＳ 明朝" w:eastAsia="ＭＳ 明朝"/>
                <w:sz w:val="28"/>
              </w:rPr>
            </w:pPr>
            <w:r>
              <w:rPr>
                <w:rFonts w:hint="eastAsia" w:ascii="ＭＳ 明朝" w:hAnsi="ＭＳ 明朝" w:eastAsia="ＭＳ 明朝"/>
                <w:sz w:val="28"/>
              </w:rPr>
              <w:t>回</w:t>
            </w:r>
          </w:p>
          <w:p>
            <w:pPr>
              <w:pStyle w:val="22"/>
              <w:spacing w:after="0" w:afterLines="0" w:afterAutospacing="0" w:line="240" w:lineRule="auto"/>
              <w:ind w:firstLine="0"/>
              <w:rPr>
                <w:rFonts w:hint="default" w:ascii="ＭＳ 明朝" w:hAnsi="ＭＳ 明朝" w:eastAsia="ＭＳ 明朝"/>
                <w:sz w:val="28"/>
              </w:rPr>
            </w:pPr>
            <w:r>
              <w:rPr>
                <w:rFonts w:hint="eastAsia" w:ascii="ＭＳ 明朝" w:hAnsi="ＭＳ 明朝" w:eastAsia="ＭＳ 明朝"/>
                <w:sz w:val="28"/>
              </w:rPr>
              <w:t>覧</w:t>
            </w:r>
          </w:p>
        </w:tc>
        <w:tc>
          <w:tcPr>
            <w:tcW w:w="854"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bookmarkStart w:id="0" w:name="_GoBack"/>
            <w:bookmarkEnd w:id="0"/>
          </w:p>
        </w:tc>
        <w:tc>
          <w:tcPr>
            <w:tcW w:w="874"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r>
      <w:tr>
        <w:trPr>
          <w:trHeight w:val="682" w:hRule="exact"/>
        </w:trPr>
        <w:tc>
          <w:tcPr>
            <w:tcW w:w="48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bottom"/>
          </w:tcPr>
          <w:p>
            <w:pPr>
              <w:pStyle w:val="0"/>
              <w:rPr>
                <w:rFonts w:hint="default"/>
              </w:rPr>
            </w:pPr>
          </w:p>
        </w:tc>
        <w:tc>
          <w:tcPr>
            <w:tcW w:w="85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4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45"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9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c>
          <w:tcPr>
            <w:tcW w:w="8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ＭＳ 明朝" w:hAnsi="ＭＳ 明朝" w:eastAsia="ＭＳ 明朝"/>
                <w:sz w:val="10"/>
              </w:rPr>
            </w:pPr>
          </w:p>
        </w:tc>
      </w:tr>
    </w:tbl>
    <w:p>
      <w:pPr>
        <w:pStyle w:val="0"/>
        <w:spacing w:after="319" w:afterLines="0" w:afterAutospacing="0" w:line="1" w:lineRule="exact"/>
        <w:rPr>
          <w:rFonts w:hint="default" w:ascii="ＭＳ 明朝" w:hAnsi="ＭＳ 明朝" w:eastAsia="ＭＳ 明朝"/>
        </w:rPr>
      </w:pPr>
    </w:p>
    <w:p>
      <w:pPr>
        <w:pStyle w:val="23"/>
        <w:spacing w:after="480" w:afterLines="0" w:afterAutospacing="0" w:line="341" w:lineRule="exact"/>
        <w:ind w:firstLine="0"/>
        <w:jc w:val="right"/>
        <w:rPr>
          <w:rFonts w:hint="default" w:ascii="ＭＳ 明朝" w:hAnsi="ＭＳ 明朝" w:eastAsia="ＭＳ 明朝"/>
        </w:rPr>
      </w:pPr>
      <w:r>
        <w:rPr>
          <w:rFonts w:hint="eastAsia" w:ascii="ＭＳ 明朝" w:hAnsi="ＭＳ 明朝" w:eastAsia="ＭＳ 明朝"/>
        </w:rPr>
        <w:t>令</w:t>
      </w:r>
      <w:r>
        <w:rPr>
          <w:rFonts w:hint="eastAsia" w:ascii="ＭＳ 明朝" w:hAnsi="ＭＳ 明朝" w:eastAsia="ＭＳ 明朝"/>
          <w:color w:val="auto"/>
        </w:rPr>
        <w:t>和</w:t>
      </w:r>
      <w:r>
        <w:rPr>
          <w:rFonts w:hint="eastAsia" w:ascii="ＭＳ 明朝" w:hAnsi="ＭＳ 明朝" w:eastAsia="ＭＳ 明朝"/>
          <w:color w:val="auto"/>
        </w:rPr>
        <w:t xml:space="preserve"> </w:t>
      </w:r>
      <w:r>
        <w:rPr>
          <w:rFonts w:hint="eastAsia" w:ascii="ＭＳ 明朝" w:hAnsi="ＭＳ 明朝" w:eastAsia="ＭＳ 明朝"/>
          <w:color w:val="auto"/>
        </w:rPr>
        <w:t>８</w:t>
      </w:r>
      <w:r>
        <w:rPr>
          <w:rFonts w:hint="eastAsia" w:ascii="ＭＳ 明朝" w:hAnsi="ＭＳ 明朝" w:eastAsia="ＭＳ 明朝"/>
          <w:color w:val="auto"/>
        </w:rPr>
        <w:t xml:space="preserve"> </w:t>
      </w:r>
      <w:r>
        <w:rPr>
          <w:rFonts w:hint="eastAsia" w:ascii="ＭＳ 明朝" w:hAnsi="ＭＳ 明朝" w:eastAsia="ＭＳ 明朝"/>
          <w:color w:val="auto"/>
        </w:rPr>
        <w:t>年</w:t>
      </w:r>
      <w:r>
        <w:rPr>
          <w:rFonts w:hint="eastAsia" w:ascii="ＭＳ 明朝" w:hAnsi="ＭＳ 明朝" w:eastAsia="ＭＳ 明朝"/>
        </w:rPr>
        <w:t xml:space="preserve"> </w:t>
      </w: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月</w:t>
      </w:r>
      <w:r>
        <w:rPr>
          <w:rFonts w:hint="eastAsia" w:ascii="ＭＳ 明朝" w:hAnsi="ＭＳ 明朝" w:eastAsia="ＭＳ 明朝"/>
        </w:rPr>
        <w:br w:type="textWrapping" w:clear="none"/>
      </w:r>
      <w:r>
        <w:rPr>
          <w:rFonts w:hint="eastAsia" w:ascii="ＭＳ 明朝" w:hAnsi="ＭＳ 明朝" w:eastAsia="ＭＳ 明朝"/>
        </w:rPr>
        <w:t>阪南市自治会連合会</w:t>
      </w:r>
    </w:p>
    <w:p>
      <w:pPr>
        <w:pStyle w:val="24"/>
        <w:keepNext w:val="1"/>
        <w:keepLines w:val="1"/>
        <w:rPr>
          <w:rFonts w:hint="default" w:ascii="ＭＳ 明朝" w:hAnsi="ＭＳ 明朝" w:eastAsia="ＭＳ 明朝"/>
        </w:rPr>
      </w:pPr>
      <w:bookmarkStart w:id="1" w:name="bookmark0"/>
      <w:bookmarkStart w:id="2" w:name="bookmark1"/>
      <w:bookmarkStart w:id="3" w:name="bookmark2"/>
      <w:r>
        <w:rPr>
          <w:rFonts w:hint="eastAsia" w:ascii="ＭＳ 明朝" w:hAnsi="ＭＳ 明朝" w:eastAsia="ＭＳ 明朝"/>
        </w:rPr>
        <w:t>令</w:t>
      </w:r>
      <w:r>
        <w:rPr>
          <w:rFonts w:hint="eastAsia" w:ascii="ＭＳ 明朝" w:hAnsi="ＭＳ 明朝" w:eastAsia="ＭＳ 明朝"/>
          <w:color w:val="auto"/>
        </w:rPr>
        <w:t>和８</w:t>
      </w:r>
      <w:r>
        <w:rPr>
          <w:rFonts w:hint="eastAsia" w:ascii="ＭＳ 明朝" w:hAnsi="ＭＳ 明朝" w:eastAsia="ＭＳ 明朝"/>
        </w:rPr>
        <w:t>年度「市内一斉美化作業」について</w:t>
      </w:r>
      <w:r>
        <w:rPr>
          <w:rFonts w:hint="eastAsia" w:ascii="ＭＳ 明朝" w:hAnsi="ＭＳ 明朝" w:eastAsia="ＭＳ 明朝"/>
        </w:rPr>
        <w:t>(</w:t>
      </w:r>
      <w:r>
        <w:rPr>
          <w:rFonts w:hint="eastAsia" w:ascii="ＭＳ 明朝" w:hAnsi="ＭＳ 明朝" w:eastAsia="ＭＳ 明朝"/>
        </w:rPr>
        <w:t>お願い</w:t>
      </w:r>
      <w:r>
        <w:rPr>
          <w:rFonts w:hint="eastAsia" w:ascii="ＭＳ 明朝" w:hAnsi="ＭＳ 明朝" w:eastAsia="ＭＳ 明朝"/>
        </w:rPr>
        <w:t>)</w:t>
      </w:r>
      <w:bookmarkEnd w:id="1"/>
      <w:bookmarkEnd w:id="2"/>
      <w:bookmarkEnd w:id="3"/>
    </w:p>
    <w:p>
      <w:pPr>
        <w:pStyle w:val="23"/>
        <w:spacing w:after="0" w:afterLines="0" w:afterAutospacing="0" w:line="336" w:lineRule="exact"/>
        <w:rPr>
          <w:rFonts w:hint="default" w:ascii="ＭＳ 明朝" w:hAnsi="ＭＳ 明朝" w:eastAsia="ＭＳ 明朝"/>
        </w:rPr>
      </w:pPr>
      <w:r>
        <w:rPr>
          <w:rFonts w:hint="eastAsia" w:ascii="ＭＳ 明朝" w:hAnsi="ＭＳ 明朝" w:eastAsia="ＭＳ 明朝"/>
        </w:rPr>
        <w:t>平素は、自治会連合会の運営に格段のご協力を賜り厚くお礼申しあげます。</w:t>
      </w:r>
    </w:p>
    <w:p>
      <w:pPr>
        <w:pStyle w:val="23"/>
        <w:spacing w:line="336" w:lineRule="exact"/>
        <w:ind w:firstLine="360"/>
        <w:jc w:val="both"/>
        <w:rPr>
          <w:rFonts w:hint="default" w:ascii="ＭＳ 明朝" w:hAnsi="ＭＳ 明朝" w:eastAsia="ＭＳ 明朝"/>
        </w:rPr>
      </w:pPr>
      <w:r>
        <w:rPr>
          <w:rFonts w:hint="eastAsia" w:ascii="ＭＳ 明朝" w:hAnsi="ＭＳ 明朝" w:eastAsia="ＭＳ 明朝"/>
        </w:rPr>
        <w:t>市内各所の美化作業</w:t>
      </w:r>
      <w:r>
        <w:rPr>
          <w:rFonts w:hint="eastAsia" w:ascii="ＭＳ 明朝" w:hAnsi="ＭＳ 明朝" w:eastAsia="ＭＳ 明朝"/>
          <w:u w:val="single" w:color="auto"/>
        </w:rPr>
        <w:t>(</w:t>
      </w:r>
      <w:r>
        <w:rPr>
          <w:rFonts w:hint="eastAsia" w:ascii="ＭＳ 明朝" w:hAnsi="ＭＳ 明朝" w:eastAsia="ＭＳ 明朝"/>
          <w:u w:val="single" w:color="auto"/>
        </w:rPr>
        <w:t>排水路､会所､道路側溝等の清掃</w:t>
      </w:r>
      <w:r>
        <w:rPr>
          <w:rFonts w:hint="eastAsia" w:ascii="ＭＳ 明朝" w:hAnsi="ＭＳ 明朝" w:eastAsia="ＭＳ 明朝"/>
          <w:u w:val="single" w:color="auto"/>
        </w:rPr>
        <w:t>)</w:t>
      </w:r>
      <w:r>
        <w:rPr>
          <w:rFonts w:hint="eastAsia" w:ascii="ＭＳ 明朝" w:hAnsi="ＭＳ 明朝" w:eastAsia="ＭＳ 明朝"/>
        </w:rPr>
        <w:t>を下記のとおり、実施することとなりま</w:t>
      </w:r>
      <w:r>
        <w:rPr>
          <w:rFonts w:hint="eastAsia" w:ascii="ＭＳ 明朝" w:hAnsi="ＭＳ 明朝" w:eastAsia="ＭＳ 明朝"/>
        </w:rPr>
        <w:t xml:space="preserve"> </w:t>
      </w:r>
      <w:r>
        <w:rPr>
          <w:rFonts w:hint="eastAsia" w:ascii="ＭＳ 明朝" w:hAnsi="ＭＳ 明朝" w:eastAsia="ＭＳ 明朝"/>
        </w:rPr>
        <w:t>した。</w:t>
      </w:r>
    </w:p>
    <w:p>
      <w:pPr>
        <w:pStyle w:val="23"/>
        <w:spacing w:line="341" w:lineRule="exact"/>
        <w:ind w:firstLine="0"/>
        <w:jc w:val="center"/>
        <w:rPr>
          <w:rFonts w:hint="default" w:ascii="ＭＳ 明朝" w:hAnsi="ＭＳ 明朝" w:eastAsia="ＭＳ 明朝"/>
        </w:rPr>
      </w:pPr>
      <w:r>
        <w:rPr>
          <w:rFonts w:hint="eastAsia" w:ascii="ＭＳ 明朝" w:hAnsi="ＭＳ 明朝" w:eastAsia="ＭＳ 明朝"/>
        </w:rPr>
        <w:t>記</w:t>
      </w:r>
    </w:p>
    <w:p>
      <w:pPr>
        <w:pStyle w:val="25"/>
        <w:keepNext w:val="1"/>
        <w:keepLines w:val="1"/>
        <w:rPr>
          <w:rFonts w:hint="default" w:ascii="ＭＳ 明朝" w:hAnsi="ＭＳ 明朝" w:eastAsia="ＭＳ 明朝"/>
        </w:rPr>
      </w:pPr>
      <w:bookmarkStart w:id="4" w:name="bookmark3"/>
      <w:bookmarkStart w:id="5" w:name="bookmark4"/>
      <w:bookmarkStart w:id="6" w:name="bookmark5"/>
      <w:r>
        <w:rPr>
          <w:rFonts w:hint="eastAsia" w:ascii="ＭＳ 明朝" w:hAnsi="ＭＳ 明朝" w:eastAsia="ＭＳ 明朝"/>
        </w:rPr>
        <w:t>［作業日時］</w:t>
      </w:r>
      <w:bookmarkEnd w:id="4"/>
      <w:bookmarkEnd w:id="5"/>
      <w:bookmarkEnd w:id="6"/>
    </w:p>
    <w:p>
      <w:pPr>
        <w:pStyle w:val="23"/>
        <w:tabs>
          <w:tab w:val="left" w:leader="none" w:pos="4461"/>
        </w:tabs>
        <w:spacing w:after="0" w:afterLines="0" w:afterAutospacing="0" w:line="341" w:lineRule="exact"/>
        <w:rPr>
          <w:rFonts w:hint="default" w:ascii="ＭＳ 明朝" w:hAnsi="ＭＳ 明朝" w:eastAsia="ＭＳ 明朝"/>
        </w:rPr>
      </w:pPr>
      <w:r>
        <w:rPr>
          <w:rFonts w:hint="eastAsia" w:ascii="ＭＳ 明朝" w:hAnsi="ＭＳ 明朝" w:eastAsia="ＭＳ 明朝"/>
          <w:b w:val="1"/>
          <w:color w:val="auto"/>
          <w:sz w:val="28"/>
        </w:rPr>
        <w:t>令和８年５月１７日</w:t>
      </w:r>
      <w:r>
        <w:rPr>
          <w:rFonts w:hint="eastAsia" w:ascii="ＭＳ 明朝" w:hAnsi="ＭＳ 明朝" w:eastAsia="ＭＳ 明朝"/>
          <w:b w:val="1"/>
          <w:color w:val="auto"/>
          <w:sz w:val="28"/>
        </w:rPr>
        <w:t>(</w:t>
      </w:r>
      <w:r>
        <w:rPr>
          <w:rFonts w:hint="eastAsia" w:ascii="ＭＳ 明朝" w:hAnsi="ＭＳ 明朝" w:eastAsia="ＭＳ 明朝"/>
          <w:b w:val="1"/>
          <w:color w:val="auto"/>
          <w:sz w:val="28"/>
        </w:rPr>
        <w:t>日</w:t>
      </w:r>
      <w:r>
        <w:rPr>
          <w:rFonts w:hint="eastAsia" w:ascii="ＭＳ 明朝" w:hAnsi="ＭＳ 明朝" w:eastAsia="ＭＳ 明朝"/>
          <w:b w:val="1"/>
          <w:color w:val="auto"/>
          <w:sz w:val="28"/>
        </w:rPr>
        <w:t>)</w:t>
      </w:r>
      <w:r>
        <w:rPr>
          <w:rFonts w:hint="eastAsia" w:ascii="ＭＳ 明朝" w:hAnsi="ＭＳ 明朝" w:eastAsia="ＭＳ 明朝"/>
          <w:b w:val="1"/>
          <w:color w:val="auto"/>
          <w:sz w:val="28"/>
        </w:rPr>
        <w:t>実施</w:t>
      </w:r>
      <w:r>
        <w:rPr>
          <w:rFonts w:hint="eastAsia" w:ascii="ＭＳ 明朝" w:hAnsi="ＭＳ 明朝" w:eastAsia="ＭＳ 明朝"/>
          <w:b w:val="1"/>
          <w:color w:val="auto"/>
          <w:sz w:val="28"/>
        </w:rPr>
        <w:tab/>
      </w:r>
      <w:r>
        <w:rPr>
          <w:rFonts w:hint="eastAsia" w:ascii="ＭＳ 明朝" w:hAnsi="ＭＳ 明朝" w:eastAsia="ＭＳ 明朝"/>
          <w:color w:val="auto"/>
        </w:rPr>
        <w:t>※当日雨天中止の時は、翌週２４日</w:t>
      </w:r>
      <w:r>
        <w:rPr>
          <w:rFonts w:hint="eastAsia" w:ascii="ＭＳ 明朝" w:hAnsi="ＭＳ 明朝" w:eastAsia="ＭＳ 明朝"/>
          <w:color w:val="auto"/>
        </w:rPr>
        <w:t>(</w:t>
      </w:r>
      <w:r>
        <w:rPr>
          <w:rFonts w:hint="eastAsia" w:ascii="ＭＳ 明朝" w:hAnsi="ＭＳ 明朝" w:eastAsia="ＭＳ 明朝"/>
          <w:color w:val="auto"/>
        </w:rPr>
        <w:t>日</w:t>
      </w:r>
      <w:r>
        <w:rPr>
          <w:rFonts w:hint="eastAsia" w:ascii="ＭＳ 明朝" w:hAnsi="ＭＳ 明朝" w:eastAsia="ＭＳ 明朝"/>
          <w:color w:val="auto"/>
        </w:rPr>
        <w:t>)</w:t>
      </w:r>
      <w:r>
        <w:rPr>
          <w:rFonts w:hint="eastAsia" w:ascii="ＭＳ 明朝" w:hAnsi="ＭＳ 明朝" w:eastAsia="ＭＳ 明朝"/>
          <w:color w:val="auto"/>
        </w:rPr>
        <w:t>に延期。</w:t>
      </w:r>
    </w:p>
    <w:p>
      <w:pPr>
        <w:pStyle w:val="23"/>
        <w:spacing w:after="0" w:afterLines="0" w:afterAutospacing="0" w:line="341" w:lineRule="exact"/>
        <w:rPr>
          <w:rFonts w:hint="default" w:ascii="ＭＳ 明朝" w:hAnsi="ＭＳ 明朝" w:eastAsia="ＭＳ 明朝"/>
        </w:rPr>
      </w:pPr>
      <w:r>
        <w:rPr>
          <w:rFonts w:hint="eastAsia" w:ascii="ＭＳ 明朝" w:hAnsi="ＭＳ 明朝" w:eastAsia="ＭＳ 明朝"/>
        </w:rPr>
        <w:t>・作業時間は、各地区や隣組などで打ち合わせをしてください。</w:t>
      </w:r>
    </w:p>
    <w:p>
      <w:pPr>
        <w:pStyle w:val="23"/>
        <w:spacing w:line="341" w:lineRule="exact"/>
        <w:ind w:left="580" w:hanging="220"/>
        <w:jc w:val="both"/>
        <w:rPr>
          <w:rFonts w:hint="default" w:ascii="ＭＳ 明朝" w:hAnsi="ＭＳ 明朝" w:eastAsia="ＭＳ 明朝"/>
          <w:color w:val="FF0000"/>
        </w:rPr>
      </w:pPr>
      <w:r>
        <w:rPr>
          <w:rFonts w:hint="eastAsia" w:ascii="ＭＳ 明朝" w:hAnsi="ＭＳ 明朝" w:eastAsia="ＭＳ 明朝"/>
          <w:color w:val="auto"/>
        </w:rPr>
        <w:t>・当日実施の場合は朝７時３０分頃、当日雨天中止の時は、朝７時頃に防災無線を通じて連絡し</w:t>
      </w:r>
      <w:r>
        <w:rPr>
          <w:rFonts w:hint="eastAsia" w:ascii="ＭＳ 明朝" w:hAnsi="ＭＳ 明朝" w:eastAsia="ＭＳ 明朝"/>
          <w:color w:val="auto"/>
        </w:rPr>
        <w:t xml:space="preserve"> </w:t>
      </w:r>
      <w:r>
        <w:rPr>
          <w:rFonts w:hint="eastAsia" w:ascii="ＭＳ 明朝" w:hAnsi="ＭＳ 明朝" w:eastAsia="ＭＳ 明朝"/>
          <w:color w:val="auto"/>
        </w:rPr>
        <w:t>ます。</w:t>
      </w:r>
    </w:p>
    <w:p>
      <w:pPr>
        <w:pStyle w:val="25"/>
        <w:keepNext w:val="1"/>
        <w:keepLines w:val="1"/>
        <w:rPr>
          <w:rFonts w:hint="default" w:ascii="ＭＳ 明朝" w:hAnsi="ＭＳ 明朝" w:eastAsia="ＭＳ 明朝"/>
        </w:rPr>
      </w:pPr>
      <w:bookmarkStart w:id="7" w:name="bookmark6"/>
      <w:bookmarkStart w:id="8" w:name="bookmark7"/>
      <w:bookmarkStart w:id="9" w:name="bookmark8"/>
      <w:r>
        <w:rPr>
          <w:rFonts w:hint="eastAsia" w:ascii="ＭＳ 明朝" w:hAnsi="ＭＳ 明朝" w:eastAsia="ＭＳ 明朝"/>
        </w:rPr>
        <w:t>［作業内容］</w:t>
      </w:r>
      <w:bookmarkEnd w:id="7"/>
      <w:bookmarkEnd w:id="8"/>
      <w:bookmarkEnd w:id="9"/>
    </w:p>
    <w:p>
      <w:pPr>
        <w:pStyle w:val="23"/>
        <w:spacing w:after="0" w:afterLines="0" w:afterAutospacing="0" w:line="341" w:lineRule="exact"/>
        <w:rPr>
          <w:rFonts w:hint="default" w:ascii="ＭＳ 明朝" w:hAnsi="ＭＳ 明朝" w:eastAsia="ＭＳ 明朝"/>
        </w:rPr>
      </w:pPr>
      <w:r>
        <w:rPr>
          <w:rFonts w:hint="eastAsia" w:ascii="ＭＳ 明朝" w:hAnsi="ＭＳ 明朝" w:eastAsia="ＭＳ 明朝"/>
        </w:rPr>
        <w:t>・市内の排水路、会所、道路側溝、公園などの清掃作業。</w:t>
      </w:r>
    </w:p>
    <w:p>
      <w:pPr>
        <w:pStyle w:val="23"/>
        <w:spacing w:line="341" w:lineRule="exact"/>
        <w:ind w:firstLine="580"/>
        <w:rPr>
          <w:rFonts w:hint="default" w:ascii="ＭＳ 明朝" w:hAnsi="ＭＳ 明朝" w:eastAsia="ＭＳ 明朝"/>
        </w:rPr>
      </w:pPr>
      <w:r>
        <w:rPr>
          <w:rFonts w:hint="eastAsia" w:ascii="ＭＳ 明朝" w:hAnsi="ＭＳ 明朝" w:eastAsia="ＭＳ 明朝"/>
        </w:rPr>
        <w:t>※幅の広い河川は対象としておりません。</w:t>
      </w:r>
    </w:p>
    <w:p>
      <w:pPr>
        <w:pStyle w:val="25"/>
        <w:keepNext w:val="1"/>
        <w:keepLines w:val="1"/>
        <w:rPr>
          <w:rFonts w:hint="default" w:ascii="ＭＳ 明朝" w:hAnsi="ＭＳ 明朝" w:eastAsia="ＭＳ 明朝"/>
        </w:rPr>
      </w:pPr>
      <w:bookmarkStart w:id="10" w:name="bookmark10"/>
      <w:bookmarkStart w:id="11" w:name="bookmark11"/>
      <w:bookmarkStart w:id="12" w:name="bookmark9"/>
      <w:r>
        <w:rPr>
          <w:rFonts w:hint="eastAsia" w:ascii="ＭＳ 明朝" w:hAnsi="ＭＳ 明朝" w:eastAsia="ＭＳ 明朝"/>
        </w:rPr>
        <w:t>［活動・配布資材］</w:t>
      </w:r>
      <w:bookmarkEnd w:id="10"/>
      <w:bookmarkEnd w:id="11"/>
      <w:bookmarkEnd w:id="12"/>
    </w:p>
    <w:p>
      <w:pPr>
        <w:pStyle w:val="23"/>
        <w:spacing w:after="0" w:afterLines="0" w:afterAutospacing="0" w:line="341" w:lineRule="exact"/>
        <w:rPr>
          <w:rFonts w:hint="default" w:ascii="ＭＳ 明朝" w:hAnsi="ＭＳ 明朝" w:eastAsia="ＭＳ 明朝"/>
        </w:rPr>
      </w:pPr>
      <w:r>
        <w:rPr>
          <w:rFonts w:hint="eastAsia" w:ascii="ＭＳ 明朝" w:hAnsi="ＭＳ 明朝" w:eastAsia="ＭＳ 明朝"/>
        </w:rPr>
        <w:t>・鍬､スコップ､その他清掃に必要な用具を持って、泥上げ等清掃作業をお願いします。</w:t>
      </w:r>
    </w:p>
    <w:p>
      <w:pPr>
        <w:pStyle w:val="23"/>
        <w:spacing w:after="0" w:afterLines="0" w:afterAutospacing="0" w:line="341" w:lineRule="exact"/>
        <w:ind w:firstLine="580"/>
        <w:rPr>
          <w:rFonts w:hint="default" w:ascii="ＭＳ 明朝" w:hAnsi="ＭＳ 明朝" w:eastAsia="ＭＳ 明朝"/>
        </w:rPr>
      </w:pPr>
      <w:r>
        <w:rPr>
          <w:rFonts w:hint="eastAsia" w:ascii="ＭＳ 明朝" w:hAnsi="ＭＳ 明朝" w:eastAsia="ＭＳ 明朝"/>
          <w:b w:val="1"/>
          <w:u w:val="single" w:color="auto"/>
        </w:rPr>
        <w:t>※軍手等をご使用いただき、怪我や事故がないよう十分にご注意ください。</w:t>
      </w:r>
    </w:p>
    <w:p>
      <w:pPr>
        <w:pStyle w:val="23"/>
        <w:spacing w:line="341" w:lineRule="exact"/>
        <w:rPr>
          <w:rFonts w:hint="default" w:ascii="ＭＳ 明朝" w:hAnsi="ＭＳ 明朝" w:eastAsia="ＭＳ 明朝"/>
        </w:rPr>
      </w:pPr>
      <w:r>
        <w:rPr>
          <w:rFonts w:hint="eastAsia" w:ascii="ＭＳ 明朝" w:hAnsi="ＭＳ 明朝" w:eastAsia="ＭＳ 明朝"/>
        </w:rPr>
        <w:t>・土のう袋・ビニール袋は、各自治会を通じて配布します。</w:t>
      </w:r>
    </w:p>
    <w:p>
      <w:pPr>
        <w:pStyle w:val="25"/>
        <w:keepNext w:val="1"/>
        <w:keepLines w:val="1"/>
        <w:rPr>
          <w:rFonts w:hint="default" w:ascii="ＭＳ 明朝" w:hAnsi="ＭＳ 明朝" w:eastAsia="ＭＳ 明朝"/>
        </w:rPr>
      </w:pPr>
      <w:bookmarkStart w:id="13" w:name="bookmark12"/>
      <w:bookmarkStart w:id="14" w:name="bookmark13"/>
      <w:bookmarkStart w:id="15" w:name="bookmark14"/>
      <w:r>
        <w:rPr>
          <w:rFonts w:hint="eastAsia" w:ascii="ＭＳ 明朝" w:hAnsi="ＭＳ 明朝" w:eastAsia="ＭＳ 明朝"/>
        </w:rPr>
        <w:t>［ごみの出し方］</w:t>
      </w:r>
      <w:bookmarkEnd w:id="13"/>
      <w:bookmarkEnd w:id="14"/>
      <w:bookmarkEnd w:id="15"/>
    </w:p>
    <w:p>
      <w:pPr>
        <w:pStyle w:val="23"/>
        <w:tabs>
          <w:tab w:val="left" w:leader="none" w:pos="2325"/>
        </w:tabs>
        <w:spacing w:after="0" w:afterLines="0" w:afterAutospacing="0" w:line="341" w:lineRule="exact"/>
        <w:rPr>
          <w:rFonts w:hint="default" w:ascii="ＭＳ 明朝" w:hAnsi="ＭＳ 明朝" w:eastAsia="ＭＳ 明朝"/>
        </w:rPr>
      </w:pPr>
      <w:r>
        <w:rPr>
          <w:rFonts w:hint="eastAsia" w:ascii="ＭＳ 明朝" w:hAnsi="ＭＳ 明朝" w:eastAsia="ＭＳ 明朝"/>
        </w:rPr>
        <w:t>・泥・砂など</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水分を切って、「土のう袋」へ入れてください。</w:t>
      </w:r>
    </w:p>
    <w:p>
      <w:pPr>
        <w:pStyle w:val="23"/>
        <w:tabs>
          <w:tab w:val="left" w:leader="none" w:pos="1904"/>
          <w:tab w:val="left" w:leader="none" w:pos="2325"/>
        </w:tabs>
        <w:spacing w:after="0" w:afterLines="0" w:afterAutospacing="0" w:line="341" w:lineRule="exact"/>
        <w:rPr>
          <w:rFonts w:hint="default" w:ascii="ＭＳ 明朝" w:hAnsi="ＭＳ 明朝" w:eastAsia="ＭＳ 明朝"/>
        </w:rPr>
      </w:pPr>
      <w:r>
        <w:rPr>
          <w:rFonts w:hint="eastAsia" w:ascii="ＭＳ 明朝" w:hAnsi="ＭＳ 明朝" w:eastAsia="ＭＳ 明朝"/>
        </w:rPr>
        <w:t>・雑草など</w:t>
      </w:r>
      <w:r>
        <w:rPr>
          <w:rFonts w:hint="eastAsia" w:ascii="ＭＳ 明朝" w:hAnsi="ＭＳ 明朝" w:eastAsia="ＭＳ 明朝"/>
        </w:rPr>
        <w:tab/>
      </w:r>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透明・半透明の「ビニール袋」へ入れてください。</w:t>
      </w:r>
    </w:p>
    <w:p>
      <w:pPr>
        <w:pStyle w:val="23"/>
        <w:spacing w:after="0" w:afterLines="0" w:afterAutospacing="0" w:line="341" w:lineRule="exact"/>
        <w:rPr>
          <w:rFonts w:hint="default" w:ascii="ＭＳ 明朝" w:hAnsi="ＭＳ 明朝" w:eastAsia="ＭＳ 明朝"/>
        </w:rPr>
      </w:pPr>
      <w:r>
        <w:rPr>
          <w:rFonts w:hint="eastAsia" w:ascii="ＭＳ 明朝" w:hAnsi="ＭＳ 明朝" w:eastAsia="ＭＳ 明朝"/>
        </w:rPr>
        <w:t>・ビン・缶類</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その他適当な透明・半透明の「ビニール袋」に入れてください。</w:t>
      </w:r>
    </w:p>
    <w:p>
      <w:pPr>
        <w:pStyle w:val="23"/>
        <w:spacing w:after="800" w:afterLines="0" w:afterAutospacing="0" w:line="341" w:lineRule="exact"/>
        <w:rPr>
          <w:rFonts w:hint="default" w:ascii="ＭＳ 明朝" w:hAnsi="ＭＳ 明朝" w:eastAsia="ＭＳ 明朝"/>
        </w:rPr>
      </w:pPr>
      <w:r>
        <w:rPr>
          <w:rFonts w:hint="eastAsia" w:ascii="ＭＳ 明朝" w:hAnsi="ＭＳ 明朝" w:eastAsia="ＭＳ 明朝"/>
          <w:u w:val="single" w:color="auto"/>
        </w:rPr>
        <w:t>※道路などに不法投棄による粗大ごみがある場合は、別途ご相談ください。</w:t>
      </w:r>
    </w:p>
    <w:p>
      <w:pPr>
        <w:pStyle w:val="26"/>
        <w:keepNext w:val="1"/>
        <w:keepLines w:val="1"/>
        <w:pBdr>
          <w:top w:val="single" w:color="auto" w:sz="4" w:space="0"/>
          <w:left w:val="single" w:color="auto" w:sz="4" w:space="0"/>
          <w:bottom w:val="single" w:color="auto" w:sz="4" w:space="0"/>
          <w:right w:val="single" w:color="auto" w:sz="4" w:space="0"/>
        </w:pBdr>
        <w:tabs>
          <w:tab w:val="left" w:leader="none" w:pos="518"/>
        </w:tabs>
        <w:rPr>
          <w:rFonts w:hint="default" w:ascii="ＭＳ 明朝" w:hAnsi="ＭＳ 明朝" w:eastAsia="ＭＳ 明朝"/>
        </w:rPr>
      </w:pPr>
      <w:bookmarkStart w:id="16" w:name="bookmark15"/>
      <w:bookmarkStart w:id="17" w:name="bookmark16"/>
      <w:bookmarkStart w:id="18" w:name="bookmark17"/>
      <w:r>
        <w:rPr>
          <w:rFonts w:hint="eastAsia" w:ascii="ＭＳ 明朝" w:hAnsi="ＭＳ 明朝" w:eastAsia="ＭＳ 明朝"/>
        </w:rPr>
        <w:t>⇒</w:t>
      </w:r>
      <w:r>
        <w:rPr>
          <w:rFonts w:hint="eastAsia" w:ascii="ＭＳ 明朝" w:hAnsi="ＭＳ 明朝" w:eastAsia="ＭＳ 明朝"/>
        </w:rPr>
        <w:tab/>
      </w:r>
      <w:r>
        <w:rPr>
          <w:rFonts w:hint="eastAsia" w:ascii="ＭＳ 明朝" w:hAnsi="ＭＳ 明朝" w:eastAsia="ＭＳ 明朝"/>
        </w:rPr>
        <w:t>裏面の</w:t>
      </w:r>
      <w:r>
        <w:rPr>
          <w:rFonts w:hint="eastAsia" w:ascii="ＭＳ 明朝" w:hAnsi="ＭＳ 明朝" w:eastAsia="ＭＳ 明朝"/>
          <w:b w:val="1"/>
        </w:rPr>
        <w:t>注意事項</w:t>
      </w:r>
      <w:r>
        <w:rPr>
          <w:rFonts w:hint="eastAsia" w:ascii="ＭＳ 明朝" w:hAnsi="ＭＳ 明朝" w:eastAsia="ＭＳ 明朝"/>
        </w:rPr>
        <w:t>を必ずご確認ください。</w:t>
      </w:r>
      <w:bookmarkEnd w:id="16"/>
      <w:bookmarkEnd w:id="17"/>
      <w:bookmarkEnd w:id="18"/>
    </w:p>
    <w:p>
      <w:pPr>
        <w:pStyle w:val="23"/>
        <w:spacing w:after="800" w:afterLines="0" w:afterAutospacing="0" w:line="341" w:lineRule="exact"/>
        <w:rPr>
          <w:rFonts w:hint="default" w:ascii="ＭＳ 明朝" w:hAnsi="ＭＳ 明朝" w:eastAsia="ＭＳ 明朝"/>
        </w:rPr>
      </w:pPr>
    </w:p>
    <w:p>
      <w:pPr>
        <w:pStyle w:val="24"/>
        <w:keepNext w:val="1"/>
        <w:keepLines w:val="1"/>
        <w:spacing w:after="400" w:afterLines="0" w:afterAutospacing="0"/>
        <w:rPr>
          <w:rFonts w:hint="default" w:ascii="ＭＳ 明朝" w:hAnsi="ＭＳ 明朝" w:eastAsia="ＭＳ 明朝"/>
          <w:sz w:val="48"/>
        </w:rPr>
      </w:pPr>
      <w:bookmarkStart w:id="19" w:name="bookmark18"/>
      <w:bookmarkStart w:id="20" w:name="bookmark19"/>
      <w:bookmarkStart w:id="21" w:name="bookmark20"/>
      <w:r>
        <w:rPr>
          <w:rFonts w:hint="eastAsia" w:ascii="ＭＳ 明朝" w:hAnsi="ＭＳ 明朝" w:eastAsia="ＭＳ 明朝"/>
          <w:sz w:val="48"/>
        </w:rPr>
        <w:t>注意事項</w:t>
      </w:r>
      <w:bookmarkEnd w:id="19"/>
      <w:bookmarkEnd w:id="20"/>
      <w:bookmarkEnd w:id="21"/>
    </w:p>
    <w:p>
      <w:pPr>
        <w:pStyle w:val="23"/>
        <w:spacing w:after="100" w:afterLines="0" w:afterAutospacing="0" w:line="240" w:lineRule="auto"/>
        <w:ind w:firstLine="0"/>
        <w:rPr>
          <w:rFonts w:hint="default" w:ascii="ＭＳ 明朝" w:hAnsi="ＭＳ 明朝" w:eastAsia="ＭＳ 明朝"/>
        </w:rPr>
      </w:pPr>
      <w:r>
        <w:rPr>
          <w:rFonts w:hint="eastAsia" w:ascii="ＭＳ 明朝" w:hAnsi="ＭＳ 明朝" w:eastAsia="ＭＳ 明朝"/>
          <w:b w:val="1"/>
        </w:rPr>
        <w:t>［清掃に関してのお願い］</w:t>
      </w:r>
    </w:p>
    <w:p>
      <w:pPr>
        <w:pStyle w:val="23"/>
        <w:spacing w:after="100" w:afterLines="0" w:afterAutospacing="0" w:line="240" w:lineRule="auto"/>
        <w:ind w:firstLine="0"/>
        <w:jc w:val="both"/>
        <w:rPr>
          <w:rFonts w:hint="default" w:ascii="ＭＳ 明朝" w:hAnsi="ＭＳ 明朝" w:eastAsia="ＭＳ 明朝"/>
        </w:rPr>
      </w:pPr>
      <w:r>
        <w:rPr>
          <w:rFonts w:hint="eastAsia" w:ascii="ＭＳ 明朝" w:hAnsi="ＭＳ 明朝" w:eastAsia="ＭＳ 明朝"/>
        </w:rPr>
        <w:t>・市内一斉美化作業では、市内各所の美化作業</w:t>
      </w:r>
      <w:r>
        <w:rPr>
          <w:rFonts w:hint="eastAsia" w:ascii="ＭＳ 明朝" w:hAnsi="ＭＳ 明朝" w:eastAsia="ＭＳ 明朝"/>
        </w:rPr>
        <w:t>(</w:t>
      </w:r>
      <w:r>
        <w:rPr>
          <w:rFonts w:hint="eastAsia" w:ascii="ＭＳ 明朝" w:hAnsi="ＭＳ 明朝" w:eastAsia="ＭＳ 明朝"/>
        </w:rPr>
        <w:t>排水路､会所､道路側溝等の清掃</w:t>
      </w:r>
      <w:r>
        <w:rPr>
          <w:rFonts w:hint="eastAsia" w:ascii="ＭＳ 明朝" w:hAnsi="ＭＳ 明朝" w:eastAsia="ＭＳ 明朝"/>
        </w:rPr>
        <w:t>)</w:t>
      </w:r>
      <w:r>
        <w:rPr>
          <w:rFonts w:hint="eastAsia" w:ascii="ＭＳ 明朝" w:hAnsi="ＭＳ 明朝" w:eastAsia="ＭＳ 明朝"/>
        </w:rPr>
        <w:t>により、発生し</w:t>
      </w:r>
    </w:p>
    <w:p>
      <w:pPr>
        <w:pStyle w:val="23"/>
        <w:spacing w:after="400" w:afterLines="0" w:afterAutospacing="0" w:line="240" w:lineRule="auto"/>
        <w:ind w:firstLine="240"/>
        <w:jc w:val="both"/>
        <w:rPr>
          <w:rFonts w:hint="default" w:ascii="ＭＳ 明朝" w:hAnsi="ＭＳ 明朝" w:eastAsia="ＭＳ 明朝"/>
        </w:rPr>
      </w:pPr>
      <w:r>
        <w:rPr>
          <w:rFonts w:hint="eastAsia" w:ascii="ＭＳ 明朝" w:hAnsi="ＭＳ 明朝" w:eastAsia="ＭＳ 明朝"/>
        </w:rPr>
        <w:t>た</w:t>
      </w:r>
      <w:r>
        <w:rPr>
          <w:rFonts w:hint="eastAsia" w:ascii="ＭＳ 明朝" w:hAnsi="ＭＳ 明朝" w:eastAsia="ＭＳ 明朝"/>
          <w:b w:val="1"/>
        </w:rPr>
        <w:t>泥土</w:t>
      </w:r>
      <w:r>
        <w:rPr>
          <w:rFonts w:hint="eastAsia" w:ascii="ＭＳ 明朝" w:hAnsi="ＭＳ 明朝" w:eastAsia="ＭＳ 明朝"/>
        </w:rPr>
        <w:t>、</w:t>
      </w:r>
      <w:r>
        <w:rPr>
          <w:rFonts w:hint="eastAsia" w:ascii="ＭＳ 明朝" w:hAnsi="ＭＳ 明朝" w:eastAsia="ＭＳ 明朝"/>
          <w:b w:val="1"/>
        </w:rPr>
        <w:t>雑草</w:t>
      </w:r>
      <w:r>
        <w:rPr>
          <w:rFonts w:hint="eastAsia" w:ascii="ＭＳ 明朝" w:hAnsi="ＭＳ 明朝" w:eastAsia="ＭＳ 明朝"/>
        </w:rPr>
        <w:t>、</w:t>
      </w:r>
      <w:r>
        <w:rPr>
          <w:rFonts w:hint="eastAsia" w:ascii="ＭＳ 明朝" w:hAnsi="ＭＳ 明朝" w:eastAsia="ＭＳ 明朝"/>
          <w:b w:val="1"/>
        </w:rPr>
        <w:t>空き缶等</w:t>
      </w:r>
      <w:r>
        <w:rPr>
          <w:rFonts w:hint="eastAsia" w:ascii="ＭＳ 明朝" w:hAnsi="ＭＳ 明朝" w:eastAsia="ＭＳ 明朝"/>
        </w:rPr>
        <w:t>のみを収集します。</w:t>
      </w:r>
    </w:p>
    <w:p>
      <w:pPr>
        <w:pStyle w:val="27"/>
        <w:pBdr>
          <w:top w:val="single" w:color="auto" w:sz="4" w:space="0"/>
          <w:left w:val="single" w:color="auto" w:sz="4" w:space="0"/>
          <w:bottom w:val="single" w:color="auto" w:sz="4" w:space="0"/>
          <w:right w:val="single" w:color="auto" w:sz="4" w:space="0"/>
        </w:pBdr>
        <w:ind w:firstLine="380"/>
        <w:rPr>
          <w:rFonts w:hint="default" w:ascii="ＭＳ 明朝" w:hAnsi="ＭＳ 明朝" w:eastAsia="ＭＳ 明朝"/>
        </w:rPr>
      </w:pPr>
      <w:r>
        <w:rPr>
          <w:rFonts w:hint="eastAsia" w:ascii="ＭＳ 明朝" w:hAnsi="ＭＳ 明朝" w:eastAsia="ＭＳ 明朝"/>
        </w:rPr>
        <w:t>◎家庭ごみ</w:t>
      </w:r>
      <w:r>
        <w:rPr>
          <w:rFonts w:hint="eastAsia" w:ascii="ＭＳ 明朝" w:hAnsi="ＭＳ 明朝" w:eastAsia="ＭＳ 明朝"/>
        </w:rPr>
        <w:t>(</w:t>
      </w:r>
      <w:r>
        <w:rPr>
          <w:rFonts w:hint="eastAsia" w:ascii="ＭＳ 明朝" w:hAnsi="ＭＳ 明朝" w:eastAsia="ＭＳ 明朝"/>
        </w:rPr>
        <w:t>各家庭の植栽を切ったもの、粗大ごみ等</w:t>
      </w:r>
      <w:r>
        <w:rPr>
          <w:rFonts w:hint="eastAsia" w:ascii="ＭＳ 明朝" w:hAnsi="ＭＳ 明朝" w:eastAsia="ＭＳ 明朝"/>
        </w:rPr>
        <w:t>)</w:t>
      </w:r>
      <w:r>
        <w:rPr>
          <w:rFonts w:hint="eastAsia" w:ascii="ＭＳ 明朝" w:hAnsi="ＭＳ 明朝" w:eastAsia="ＭＳ 明朝"/>
        </w:rPr>
        <w:t>は、収集できません。</w:t>
      </w:r>
    </w:p>
    <w:p>
      <w:pPr>
        <w:pStyle w:val="27"/>
        <w:pBdr>
          <w:top w:val="single" w:color="auto" w:sz="4" w:space="0"/>
          <w:left w:val="single" w:color="auto" w:sz="4" w:space="0"/>
          <w:bottom w:val="single" w:color="auto" w:sz="4" w:space="0"/>
          <w:right w:val="single" w:color="auto" w:sz="4" w:space="0"/>
        </w:pBdr>
        <w:spacing w:after="40" w:afterLines="0" w:afterAutospacing="0"/>
        <w:jc w:val="both"/>
        <w:rPr>
          <w:rFonts w:hint="default" w:ascii="ＭＳ 明朝" w:hAnsi="ＭＳ 明朝" w:eastAsia="ＭＳ 明朝"/>
        </w:rPr>
      </w:pPr>
      <w:r>
        <w:rPr>
          <w:rFonts w:hint="eastAsia" w:ascii="ＭＳ 明朝" w:hAnsi="ＭＳ 明朝" w:eastAsia="ＭＳ 明朝"/>
        </w:rPr>
        <w:t>絶対に出さないでください。</w:t>
      </w:r>
    </w:p>
    <w:p>
      <w:pPr>
        <w:pStyle w:val="28"/>
        <w:pBdr>
          <w:top w:val="single" w:color="auto" w:sz="4" w:space="0"/>
          <w:left w:val="single" w:color="auto" w:sz="4" w:space="0"/>
          <w:bottom w:val="single" w:color="auto" w:sz="4" w:space="0"/>
          <w:right w:val="single" w:color="auto" w:sz="4" w:space="0"/>
        </w:pBdr>
        <w:rPr>
          <w:rFonts w:hint="default" w:ascii="ＭＳ 明朝" w:hAnsi="ＭＳ 明朝" w:eastAsia="ＭＳ 明朝"/>
        </w:rPr>
      </w:pPr>
      <w:r>
        <w:rPr>
          <w:rFonts w:hint="eastAsia" w:ascii="ＭＳ 明朝" w:hAnsi="ＭＳ 明朝" w:eastAsia="ＭＳ 明朝"/>
        </w:rPr>
        <w:t>・消毒薬</w:t>
      </w:r>
      <w:r>
        <w:rPr>
          <w:rFonts w:hint="eastAsia" w:ascii="ＭＳ 明朝" w:hAnsi="ＭＳ 明朝" w:eastAsia="ＭＳ 明朝"/>
        </w:rPr>
        <w:t>(</w:t>
      </w:r>
      <w:r>
        <w:rPr>
          <w:rFonts w:hint="eastAsia" w:ascii="ＭＳ 明朝" w:hAnsi="ＭＳ 明朝" w:eastAsia="ＭＳ 明朝"/>
        </w:rPr>
        <w:t>バルサン</w:t>
      </w:r>
      <w:r>
        <w:rPr>
          <w:rFonts w:hint="eastAsia" w:ascii="ＭＳ 明朝" w:hAnsi="ＭＳ 明朝" w:eastAsia="ＭＳ 明朝"/>
        </w:rPr>
        <w:t>)</w:t>
      </w:r>
      <w:r>
        <w:rPr>
          <w:rFonts w:hint="eastAsia" w:ascii="ＭＳ 明朝" w:hAnsi="ＭＳ 明朝" w:eastAsia="ＭＳ 明朝"/>
        </w:rPr>
        <w:t>は、環境に配慮し配布しておりません。</w:t>
      </w:r>
    </w:p>
    <w:p>
      <w:pPr>
        <w:pStyle w:val="27"/>
        <w:pBdr>
          <w:top w:val="single" w:color="auto" w:sz="4" w:space="0"/>
          <w:left w:val="single" w:color="auto" w:sz="4" w:space="0"/>
          <w:bottom w:val="single" w:color="auto" w:sz="4" w:space="0"/>
          <w:right w:val="single" w:color="auto" w:sz="4" w:space="0"/>
        </w:pBdr>
        <w:ind w:firstLine="380"/>
        <w:rPr>
          <w:rFonts w:hint="default" w:ascii="ＭＳ 明朝" w:hAnsi="ＭＳ 明朝" w:eastAsia="ＭＳ 明朝"/>
        </w:rPr>
      </w:pPr>
      <w:r>
        <w:rPr>
          <w:rFonts w:hint="eastAsia" w:ascii="ＭＳ 明朝" w:hAnsi="ＭＳ 明朝" w:eastAsia="ＭＳ 明朝"/>
        </w:rPr>
        <w:t>◎「迷惑行為」はしないでください。</w:t>
      </w:r>
    </w:p>
    <w:p>
      <w:pPr>
        <w:pStyle w:val="27"/>
        <w:pBdr>
          <w:top w:val="single" w:color="auto" w:sz="4" w:space="0"/>
          <w:left w:val="single" w:color="auto" w:sz="4" w:space="0"/>
          <w:bottom w:val="single" w:color="auto" w:sz="4" w:space="0"/>
          <w:right w:val="single" w:color="auto" w:sz="4" w:space="0"/>
        </w:pBdr>
        <w:rPr>
          <w:rFonts w:hint="default" w:ascii="ＭＳ 明朝" w:hAnsi="ＭＳ 明朝" w:eastAsia="ＭＳ 明朝"/>
        </w:rPr>
      </w:pPr>
      <w:r>
        <w:rPr>
          <w:rFonts w:hint="eastAsia" w:ascii="ＭＳ 明朝" w:hAnsi="ＭＳ 明朝" w:eastAsia="ＭＳ 明朝"/>
          <w:u w:val="none" w:color="auto"/>
        </w:rPr>
        <w:t>・他人の土地に勝手に入らない。</w:t>
      </w:r>
    </w:p>
    <w:p>
      <w:pPr>
        <w:pStyle w:val="27"/>
        <w:pBdr>
          <w:top w:val="single" w:color="auto" w:sz="4" w:space="0"/>
          <w:left w:val="single" w:color="auto" w:sz="4" w:space="0"/>
          <w:bottom w:val="single" w:color="auto" w:sz="4" w:space="0"/>
          <w:right w:val="single" w:color="auto" w:sz="4" w:space="0"/>
        </w:pBdr>
        <w:rPr>
          <w:rFonts w:hint="default" w:ascii="ＭＳ 明朝" w:hAnsi="ＭＳ 明朝" w:eastAsia="ＭＳ 明朝"/>
        </w:rPr>
      </w:pPr>
      <w:r>
        <w:rPr>
          <w:rFonts w:hint="eastAsia" w:ascii="ＭＳ 明朝" w:hAnsi="ＭＳ 明朝" w:eastAsia="ＭＳ 明朝"/>
          <w:u w:val="none" w:color="auto"/>
        </w:rPr>
        <w:t>・他人の土地の草木を勝手に切らない。</w:t>
      </w:r>
    </w:p>
    <w:p>
      <w:pPr>
        <w:pStyle w:val="27"/>
        <w:pBdr>
          <w:top w:val="single" w:color="auto" w:sz="4" w:space="0"/>
          <w:left w:val="single" w:color="auto" w:sz="4" w:space="0"/>
          <w:bottom w:val="single" w:color="auto" w:sz="4" w:space="0"/>
          <w:right w:val="single" w:color="auto" w:sz="4" w:space="0"/>
        </w:pBdr>
        <w:spacing w:after="600" w:afterLines="0" w:afterAutospacing="0"/>
        <w:jc w:val="both"/>
        <w:rPr>
          <w:rFonts w:hint="default" w:ascii="ＭＳ 明朝" w:hAnsi="ＭＳ 明朝" w:eastAsia="ＭＳ 明朝"/>
        </w:rPr>
      </w:pPr>
      <w:r>
        <w:rPr>
          <w:rFonts w:hint="eastAsia" w:ascii="ＭＳ 明朝" w:hAnsi="ＭＳ 明朝" w:eastAsia="ＭＳ 明朝"/>
          <w:u w:val="none" w:color="auto"/>
        </w:rPr>
        <w:t>・人のものを勝手に捨てない。</w:t>
      </w:r>
    </w:p>
    <w:p>
      <w:pPr>
        <w:pStyle w:val="23"/>
        <w:spacing w:after="100" w:afterLines="0" w:afterAutospacing="0" w:line="240" w:lineRule="auto"/>
        <w:ind w:firstLine="0"/>
        <w:rPr>
          <w:rFonts w:hint="default" w:ascii="ＭＳ 明朝" w:hAnsi="ＭＳ 明朝" w:eastAsia="ＭＳ 明朝"/>
        </w:rPr>
      </w:pPr>
      <w:r>
        <w:rPr>
          <w:rFonts w:hint="eastAsia" w:ascii="ＭＳ 明朝" w:hAnsi="ＭＳ 明朝" w:eastAsia="ＭＳ 明朝"/>
          <w:b w:val="1"/>
        </w:rPr>
        <w:t>［ごみ置き場について］</w:t>
      </w:r>
    </w:p>
    <w:p>
      <w:pPr>
        <w:pStyle w:val="23"/>
        <w:spacing w:after="100" w:afterLines="0" w:afterAutospacing="0" w:line="240" w:lineRule="auto"/>
        <w:ind w:firstLine="240"/>
        <w:jc w:val="both"/>
        <w:rPr>
          <w:rFonts w:hint="default" w:ascii="ＭＳ 明朝" w:hAnsi="ＭＳ 明朝" w:eastAsia="ＭＳ 明朝"/>
        </w:rPr>
      </w:pPr>
      <w:r>
        <w:rPr>
          <w:rFonts w:hint="eastAsia" w:ascii="ＭＳ 明朝" w:hAnsi="ＭＳ 明朝" w:eastAsia="ＭＳ 明朝"/>
        </w:rPr>
        <w:t>・ごみは、必ず、各自治会から</w:t>
      </w:r>
      <w:r>
        <w:rPr>
          <w:rFonts w:hint="eastAsia" w:ascii="ＭＳ 明朝" w:hAnsi="ＭＳ 明朝" w:eastAsia="ＭＳ 明朝"/>
          <w:b w:val="1"/>
          <w:u w:val="single" w:color="auto"/>
        </w:rPr>
        <w:t>事前に市へ届けてある所定の場所</w:t>
      </w:r>
      <w:r>
        <w:rPr>
          <w:rFonts w:hint="eastAsia" w:ascii="ＭＳ 明朝" w:hAnsi="ＭＳ 明朝" w:eastAsia="ＭＳ 明朝"/>
          <w:b w:val="1"/>
          <w:u w:val="single" w:color="auto"/>
        </w:rPr>
        <w:t>(</w:t>
      </w:r>
      <w:r>
        <w:rPr>
          <w:rFonts w:hint="eastAsia" w:ascii="ＭＳ 明朝" w:hAnsi="ＭＳ 明朝" w:eastAsia="ＭＳ 明朝"/>
          <w:b w:val="1"/>
          <w:u w:val="single" w:color="auto"/>
        </w:rPr>
        <w:t>地図参照</w:t>
      </w:r>
      <w:r>
        <w:rPr>
          <w:rFonts w:hint="eastAsia" w:ascii="ＭＳ 明朝" w:hAnsi="ＭＳ 明朝" w:eastAsia="ＭＳ 明朝"/>
          <w:b w:val="1"/>
          <w:u w:val="single" w:color="auto"/>
        </w:rPr>
        <w:t>)</w:t>
      </w:r>
      <w:r>
        <w:rPr>
          <w:rFonts w:hint="eastAsia" w:ascii="ＭＳ 明朝" w:hAnsi="ＭＳ 明朝" w:eastAsia="ＭＳ 明朝"/>
          <w:b w:val="1"/>
          <w:u w:val="single" w:color="auto"/>
        </w:rPr>
        <w:t>に置いてください</w:t>
      </w:r>
      <w:r>
        <w:rPr>
          <w:rFonts w:hint="eastAsia" w:ascii="ＭＳ 明朝" w:hAnsi="ＭＳ 明朝" w:eastAsia="ＭＳ 明朝"/>
          <w:u w:val="single" w:color="auto"/>
        </w:rPr>
        <w:t>。</w:t>
      </w:r>
    </w:p>
    <w:p>
      <w:pPr>
        <w:pStyle w:val="23"/>
        <w:spacing w:after="100" w:afterLines="0" w:afterAutospacing="0" w:line="240" w:lineRule="auto"/>
        <w:ind w:firstLine="480"/>
        <w:rPr>
          <w:rFonts w:hint="default" w:ascii="ＭＳ 明朝" w:hAnsi="ＭＳ 明朝" w:eastAsia="ＭＳ 明朝"/>
        </w:rPr>
      </w:pPr>
      <w:r>
        <w:rPr>
          <w:rFonts w:hint="eastAsia" w:ascii="ＭＳ 明朝" w:hAnsi="ＭＳ 明朝" w:eastAsia="ＭＳ 明朝"/>
          <w:u w:val="single" w:color="auto"/>
        </w:rPr>
        <w:t>※通常のごみ集積場とは異なる場合があるので、ご注意ください。</w:t>
      </w:r>
    </w:p>
    <w:p>
      <w:pPr>
        <w:pStyle w:val="23"/>
        <w:spacing w:after="100" w:afterLines="0" w:afterAutospacing="0" w:line="240" w:lineRule="auto"/>
        <w:ind w:firstLine="480"/>
        <w:rPr>
          <w:rFonts w:hint="default" w:ascii="ＭＳ 明朝" w:hAnsi="ＭＳ 明朝" w:eastAsia="ＭＳ 明朝"/>
        </w:rPr>
      </w:pPr>
      <w:r>
        <w:rPr>
          <w:rFonts w:hint="eastAsia" w:ascii="ＭＳ 明朝" w:hAnsi="ＭＳ 明朝" w:eastAsia="ＭＳ 明朝"/>
          <w:u w:val="single" w:color="auto"/>
        </w:rPr>
        <w:t>※所定の場所以外の場所に置かれている場合は、回収できません。</w:t>
      </w:r>
    </w:p>
    <w:p>
      <w:pPr>
        <w:pStyle w:val="23"/>
        <w:spacing w:after="100" w:afterLines="0" w:afterAutospacing="0" w:line="240" w:lineRule="auto"/>
        <w:ind w:firstLine="240"/>
        <w:jc w:val="both"/>
        <w:rPr>
          <w:rFonts w:hint="default" w:ascii="ＭＳ 明朝" w:hAnsi="ＭＳ 明朝" w:eastAsia="ＭＳ 明朝"/>
        </w:rPr>
      </w:pPr>
      <w:r>
        <w:rPr>
          <w:rFonts w:hint="eastAsia" w:ascii="ＭＳ 明朝" w:hAnsi="ＭＳ 明朝" w:eastAsia="ＭＳ 明朝"/>
        </w:rPr>
        <w:t>・ごみの収集は、美化作業日以降に、市と委託契約した業者が回収いたします。</w:t>
      </w:r>
    </w:p>
    <w:p>
      <w:pPr>
        <w:pStyle w:val="23"/>
        <w:spacing w:after="640" w:afterLines="0" w:afterAutospacing="0" w:line="240" w:lineRule="auto"/>
        <w:ind w:firstLine="480"/>
        <w:rPr>
          <w:rFonts w:hint="default" w:ascii="ＭＳ 明朝" w:hAnsi="ＭＳ 明朝" w:eastAsia="ＭＳ 明朝"/>
        </w:rPr>
      </w:pPr>
      <w:r>
        <w:rPr>
          <w:rFonts w:hint="eastAsia" w:ascii="ＭＳ 明朝" w:hAnsi="ＭＳ 明朝" w:eastAsia="ＭＳ 明朝"/>
        </w:rPr>
        <w:t>市内全域を収集するため、</w:t>
      </w:r>
      <w:r>
        <w:rPr>
          <w:rFonts w:hint="eastAsia" w:ascii="ＭＳ 明朝" w:hAnsi="ＭＳ 明朝" w:eastAsia="ＭＳ 明朝"/>
          <w:u w:val="single" w:color="auto"/>
        </w:rPr>
        <w:t>収集作業には</w:t>
      </w:r>
      <w:r>
        <w:rPr>
          <w:rFonts w:hint="eastAsia" w:ascii="ＭＳ 明朝" w:hAnsi="ＭＳ 明朝" w:eastAsia="ＭＳ 明朝"/>
          <w:b w:val="1"/>
          <w:u w:val="single" w:color="auto"/>
        </w:rPr>
        <w:t>２週間程度</w:t>
      </w:r>
      <w:r>
        <w:rPr>
          <w:rFonts w:hint="eastAsia" w:ascii="ＭＳ 明朝" w:hAnsi="ＭＳ 明朝" w:eastAsia="ＭＳ 明朝"/>
          <w:u w:val="single" w:color="auto"/>
        </w:rPr>
        <w:t>かかります</w:t>
      </w:r>
      <w:r>
        <w:rPr>
          <w:rFonts w:hint="eastAsia" w:ascii="ＭＳ 明朝" w:hAnsi="ＭＳ 明朝" w:eastAsia="ＭＳ 明朝"/>
        </w:rPr>
        <w:t>ので、ご了承ください。</w:t>
      </w:r>
    </w:p>
    <w:p>
      <w:pPr>
        <w:pStyle w:val="27"/>
        <w:pBdr>
          <w:top w:val="single" w:color="auto" w:sz="4" w:space="0"/>
          <w:left w:val="single" w:color="auto" w:sz="4" w:space="0"/>
          <w:bottom w:val="single" w:color="auto" w:sz="4" w:space="0"/>
          <w:right w:val="single" w:color="auto" w:sz="4" w:space="0"/>
        </w:pBdr>
        <w:ind w:firstLine="380"/>
        <w:rPr>
          <w:rFonts w:hint="default" w:ascii="ＭＳ 明朝" w:hAnsi="ＭＳ 明朝" w:eastAsia="ＭＳ 明朝"/>
        </w:rPr>
      </w:pPr>
      <w:r>
        <w:rPr>
          <w:rFonts w:hint="eastAsia" w:ascii="ＭＳ 明朝" w:hAnsi="ＭＳ 明朝" w:eastAsia="ＭＳ 明朝"/>
        </w:rPr>
        <w:t>◎所定の場所以外のゴミは収集できません。</w:t>
      </w:r>
    </w:p>
    <w:p>
      <w:pPr>
        <w:pStyle w:val="27"/>
        <w:pBdr>
          <w:top w:val="single" w:color="auto" w:sz="4" w:space="0"/>
          <w:left w:val="single" w:color="auto" w:sz="4" w:space="0"/>
          <w:bottom w:val="single" w:color="auto" w:sz="4" w:space="0"/>
          <w:right w:val="single" w:color="auto" w:sz="4" w:space="0"/>
        </w:pBdr>
        <w:rPr>
          <w:rFonts w:hint="default" w:ascii="ＭＳ 明朝" w:hAnsi="ＭＳ 明朝" w:eastAsia="ＭＳ 明朝"/>
        </w:rPr>
      </w:pPr>
      <w:r>
        <w:rPr>
          <w:rFonts w:hint="eastAsia" w:ascii="ＭＳ 明朝" w:hAnsi="ＭＳ 明朝" w:eastAsia="ＭＳ 明朝"/>
        </w:rPr>
        <w:t>必ず、所定の場所</w:t>
      </w:r>
      <w:r>
        <w:rPr>
          <w:rFonts w:hint="eastAsia" w:ascii="ＭＳ 明朝" w:hAnsi="ＭＳ 明朝" w:eastAsia="ＭＳ 明朝"/>
        </w:rPr>
        <w:t>(</w:t>
      </w:r>
      <w:r>
        <w:rPr>
          <w:rFonts w:hint="eastAsia" w:ascii="ＭＳ 明朝" w:hAnsi="ＭＳ 明朝" w:eastAsia="ＭＳ 明朝"/>
        </w:rPr>
        <w:t>地図参照</w:t>
      </w:r>
      <w:r>
        <w:rPr>
          <w:rFonts w:hint="eastAsia" w:ascii="ＭＳ 明朝" w:hAnsi="ＭＳ 明朝" w:eastAsia="ＭＳ 明朝"/>
        </w:rPr>
        <w:t>)</w:t>
      </w:r>
      <w:r>
        <w:rPr>
          <w:rFonts w:hint="eastAsia" w:ascii="ＭＳ 明朝" w:hAnsi="ＭＳ 明朝" w:eastAsia="ＭＳ 明朝"/>
        </w:rPr>
        <w:t>にゴミを置いてください。</w:t>
      </w:r>
    </w:p>
    <w:p>
      <w:pPr>
        <w:pStyle w:val="27"/>
        <w:pBdr>
          <w:top w:val="single" w:color="auto" w:sz="4" w:space="0"/>
          <w:left w:val="single" w:color="auto" w:sz="4" w:space="0"/>
          <w:bottom w:val="single" w:color="auto" w:sz="4" w:space="0"/>
          <w:right w:val="single" w:color="auto" w:sz="4" w:space="0"/>
        </w:pBdr>
        <w:spacing w:after="1160" w:afterLines="0" w:afterAutospacing="0"/>
        <w:rPr>
          <w:rFonts w:hint="default" w:ascii="ＭＳ 明朝" w:hAnsi="ＭＳ 明朝" w:eastAsia="ＭＳ 明朝"/>
        </w:rPr>
      </w:pPr>
      <w:r>
        <w:rPr>
          <w:rFonts w:hint="eastAsia" w:ascii="ＭＳ 明朝" w:hAnsi="ＭＳ 明朝" w:eastAsia="ＭＳ 明朝"/>
          <w:u w:val="none" w:color="auto"/>
        </w:rPr>
        <w:t>阪南市ウェブサイトにも同様に所定の場所の地図を掲載しております。</w:t>
      </w:r>
    </w:p>
    <w:p>
      <w:pPr>
        <w:pStyle w:val="25"/>
        <w:keepNext w:val="1"/>
        <w:keepLines w:val="1"/>
        <w:spacing w:after="180" w:afterLines="0" w:afterAutospacing="0" w:line="240" w:lineRule="auto"/>
        <w:rPr>
          <w:rFonts w:hint="default" w:ascii="ＭＳ 明朝" w:hAnsi="ＭＳ 明朝" w:eastAsia="ＭＳ 明朝"/>
          <w:sz w:val="34"/>
        </w:rPr>
      </w:pPr>
      <w:bookmarkStart w:id="22" w:name="bookmark23"/>
      <w:r>
        <w:rPr>
          <w:rFonts w:hint="eastAsia" w:ascii="ＭＳ 明朝" w:hAnsi="ＭＳ 明朝" w:eastAsia="ＭＳ 明朝"/>
          <w:sz w:val="34"/>
          <w:u w:val="single" w:color="auto"/>
        </w:rPr>
        <w:t>トラブルのないよう、『注意事項』を守り、</w:t>
      </w:r>
      <w:bookmarkEnd w:id="22"/>
    </w:p>
    <w:p>
      <w:pPr>
        <w:pStyle w:val="25"/>
        <w:keepNext w:val="1"/>
        <w:keepLines w:val="1"/>
        <w:spacing w:after="980" w:afterLines="0" w:afterAutospacing="0" w:line="240" w:lineRule="auto"/>
        <w:ind w:firstLine="380"/>
        <w:rPr>
          <w:rFonts w:hint="default" w:ascii="ＭＳ 明朝" w:hAnsi="ＭＳ 明朝" w:eastAsia="ＭＳ 明朝"/>
          <w:sz w:val="34"/>
        </w:rPr>
      </w:pPr>
      <w:bookmarkStart w:id="23" w:name="bookmark21"/>
      <w:bookmarkStart w:id="24" w:name="bookmark22"/>
      <w:bookmarkStart w:id="25" w:name="bookmark24"/>
      <w:r>
        <w:rPr>
          <w:rFonts w:hint="eastAsia" w:ascii="ＭＳ 明朝" w:hAnsi="ＭＳ 明朝" w:eastAsia="ＭＳ 明朝"/>
          <w:sz w:val="34"/>
          <w:u w:val="single" w:color="auto"/>
        </w:rPr>
        <w:t>怪我や事故のないよう実施してください！！</w:t>
      </w:r>
      <w:bookmarkEnd w:id="23"/>
      <w:bookmarkEnd w:id="24"/>
      <w:bookmarkEnd w:id="25"/>
    </w:p>
    <w:p>
      <w:pPr>
        <w:pStyle w:val="0"/>
        <w:jc w:val="center"/>
        <w:rPr>
          <w:rFonts w:hint="default" w:ascii="ＭＳ 明朝" w:hAnsi="ＭＳ 明朝" w:eastAsia="ＭＳ 明朝"/>
          <w:sz w:val="2"/>
        </w:rPr>
      </w:pPr>
      <w:r>
        <w:rPr>
          <w:rFonts w:hint="default"/>
        </w:rPr>
        <w:drawing>
          <wp:inline distT="0" distB="0" distL="0" distR="0">
            <wp:extent cx="1132205" cy="965200"/>
            <wp:effectExtent l="0" t="0" r="0" b="0"/>
            <wp:docPr id="1026" name="Picture 1"/>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5"/>
                    <a:stretch>
                      <a:fillRect/>
                    </a:stretch>
                  </pic:blipFill>
                  <pic:spPr>
                    <a:xfrm>
                      <a:off x="0" y="0"/>
                      <a:ext cx="1132205" cy="965200"/>
                    </a:xfrm>
                    <a:prstGeom prst="rect">
                      <a:avLst/>
                    </a:prstGeom>
                  </pic:spPr>
                </pic:pic>
              </a:graphicData>
            </a:graphic>
          </wp:inline>
        </w:drawing>
      </w:r>
    </w:p>
    <w:sectPr>
      <w:pgSz w:w="11900" w:h="16840"/>
      <w:pgMar w:top="673" w:right="626" w:bottom="751" w:left="595" w:header="245" w:footer="32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pPr>
      <w:widowControl w:val="0"/>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その他|1_"/>
    <w:basedOn w:val="10"/>
    <w:next w:val="15"/>
    <w:link w:val="22"/>
    <w:uiPriority w:val="0"/>
    <w:rPr>
      <w:u w:val="none" w:color="auto"/>
      <w:shd w:val="clear" w:color="auto" w:fill="auto"/>
    </w:rPr>
  </w:style>
  <w:style w:type="character" w:styleId="16" w:customStyle="1">
    <w:name w:val="本文|1_"/>
    <w:basedOn w:val="10"/>
    <w:next w:val="16"/>
    <w:link w:val="23"/>
    <w:uiPriority w:val="0"/>
    <w:rPr>
      <w:u w:val="none" w:color="auto"/>
      <w:shd w:val="clear" w:color="auto" w:fill="auto"/>
    </w:rPr>
  </w:style>
  <w:style w:type="character" w:styleId="17" w:customStyle="1">
    <w:name w:val="見出し #1|1_"/>
    <w:basedOn w:val="10"/>
    <w:next w:val="17"/>
    <w:link w:val="24"/>
    <w:uiPriority w:val="0"/>
    <w:rPr>
      <w:b w:val="1"/>
      <w:sz w:val="36"/>
      <w:u w:val="none" w:color="auto"/>
      <w:shd w:val="clear" w:color="auto" w:fill="auto"/>
    </w:rPr>
  </w:style>
  <w:style w:type="character" w:styleId="18" w:customStyle="1">
    <w:name w:val="見出し #3|1_"/>
    <w:basedOn w:val="10"/>
    <w:next w:val="18"/>
    <w:link w:val="25"/>
    <w:uiPriority w:val="0"/>
    <w:rPr>
      <w:b w:val="1"/>
      <w:u w:val="none" w:color="auto"/>
      <w:shd w:val="clear" w:color="auto" w:fill="auto"/>
    </w:rPr>
  </w:style>
  <w:style w:type="character" w:styleId="19" w:customStyle="1">
    <w:name w:val="見出し #2|1_"/>
    <w:basedOn w:val="10"/>
    <w:next w:val="19"/>
    <w:link w:val="26"/>
    <w:uiPriority w:val="0"/>
    <w:rPr>
      <w:sz w:val="28"/>
      <w:u w:val="none" w:color="auto"/>
      <w:shd w:val="clear" w:color="auto" w:fill="auto"/>
    </w:rPr>
  </w:style>
  <w:style w:type="character" w:styleId="20" w:customStyle="1">
    <w:name w:val="本文|2_"/>
    <w:basedOn w:val="10"/>
    <w:next w:val="20"/>
    <w:link w:val="27"/>
    <w:uiPriority w:val="0"/>
    <w:rPr>
      <w:b w:val="1"/>
      <w:sz w:val="28"/>
      <w:u w:val="single" w:color="auto"/>
      <w:shd w:val="clear" w:color="auto" w:fill="auto"/>
    </w:rPr>
  </w:style>
  <w:style w:type="character" w:styleId="21" w:customStyle="1">
    <w:name w:val="本文|3_"/>
    <w:basedOn w:val="10"/>
    <w:next w:val="21"/>
    <w:link w:val="28"/>
    <w:uiPriority w:val="0"/>
    <w:rPr>
      <w:sz w:val="20"/>
      <w:u w:val="none" w:color="auto"/>
      <w:shd w:val="clear" w:color="auto" w:fill="auto"/>
    </w:rPr>
  </w:style>
  <w:style w:type="paragraph" w:styleId="22" w:customStyle="1">
    <w:name w:val="その他|1"/>
    <w:basedOn w:val="0"/>
    <w:next w:val="22"/>
    <w:link w:val="15"/>
    <w:uiPriority w:val="0"/>
    <w:pPr>
      <w:spacing w:after="320" w:afterLines="0" w:afterAutospacing="0" w:line="341" w:lineRule="auto"/>
      <w:ind w:firstLine="320"/>
    </w:pPr>
  </w:style>
  <w:style w:type="paragraph" w:styleId="23" w:customStyle="1">
    <w:name w:val="本文|1"/>
    <w:basedOn w:val="0"/>
    <w:next w:val="23"/>
    <w:link w:val="16"/>
    <w:uiPriority w:val="0"/>
    <w:pPr>
      <w:spacing w:after="320" w:afterLines="0" w:afterAutospacing="0" w:line="341" w:lineRule="auto"/>
      <w:ind w:firstLine="320"/>
    </w:pPr>
  </w:style>
  <w:style w:type="paragraph" w:styleId="24" w:customStyle="1">
    <w:name w:val="見出し #1|1"/>
    <w:basedOn w:val="0"/>
    <w:next w:val="24"/>
    <w:link w:val="17"/>
    <w:uiPriority w:val="0"/>
    <w:pPr>
      <w:spacing w:after="380" w:afterLines="0" w:afterAutospacing="0"/>
      <w:jc w:val="center"/>
      <w:outlineLvl w:val="0"/>
    </w:pPr>
    <w:rPr>
      <w:b w:val="1"/>
      <w:sz w:val="36"/>
    </w:rPr>
  </w:style>
  <w:style w:type="paragraph" w:styleId="25" w:customStyle="1">
    <w:name w:val="見出し #3|1"/>
    <w:basedOn w:val="0"/>
    <w:next w:val="25"/>
    <w:link w:val="18"/>
    <w:uiPriority w:val="0"/>
    <w:pPr>
      <w:spacing w:line="341" w:lineRule="exact"/>
      <w:outlineLvl w:val="2"/>
    </w:pPr>
    <w:rPr>
      <w:b w:val="1"/>
    </w:rPr>
  </w:style>
  <w:style w:type="paragraph" w:styleId="26" w:customStyle="1">
    <w:name w:val="見出し #2|1"/>
    <w:basedOn w:val="0"/>
    <w:next w:val="26"/>
    <w:link w:val="19"/>
    <w:uiPriority w:val="0"/>
    <w:pPr>
      <w:spacing w:after="320" w:afterLines="0" w:afterAutospacing="0"/>
      <w:ind w:right="460"/>
      <w:jc w:val="right"/>
      <w:outlineLvl w:val="1"/>
    </w:pPr>
    <w:rPr>
      <w:sz w:val="28"/>
    </w:rPr>
  </w:style>
  <w:style w:type="paragraph" w:styleId="27" w:customStyle="1">
    <w:name w:val="本文|2"/>
    <w:basedOn w:val="0"/>
    <w:next w:val="27"/>
    <w:link w:val="20"/>
    <w:uiPriority w:val="0"/>
    <w:pPr>
      <w:spacing w:after="100" w:afterLines="0" w:afterAutospacing="0"/>
      <w:ind w:firstLine="660"/>
    </w:pPr>
    <w:rPr>
      <w:b w:val="1"/>
      <w:sz w:val="28"/>
      <w:u w:val="single" w:color="auto"/>
    </w:rPr>
  </w:style>
  <w:style w:type="paragraph" w:styleId="28" w:customStyle="1">
    <w:name w:val="本文|3"/>
    <w:basedOn w:val="0"/>
    <w:next w:val="28"/>
    <w:link w:val="21"/>
    <w:uiPriority w:val="0"/>
    <w:pPr>
      <w:spacing w:after="40" w:afterLines="0" w:afterAutospacing="0"/>
      <w:ind w:firstLine="240"/>
    </w:pPr>
    <w:rPr>
      <w:sz w:val="2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202</TotalTime>
  <Pages>2</Pages>
  <Words>0</Words>
  <Characters>1086</Characters>
  <Application>JUST Note</Application>
  <Lines>124</Lines>
  <Paragraphs>46</Paragraphs>
  <CharactersWithSpaces>1100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平成12年3月6日</dc:title>
  <dc:creator>真下敏夫</dc:creator>
  <cp:lastModifiedBy>Administrator</cp:lastModifiedBy>
  <dcterms:created xsi:type="dcterms:W3CDTF">2025-03-17T05:06:00Z</dcterms:created>
  <dcterms:modified xsi:type="dcterms:W3CDTF">2026-03-23T00:48:41Z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NXPowerLiteLastOptimized">
    <vt:lpwstr>26347</vt:lpwstr>
  </property>
  <property fmtid="{D5CDD505-2E9C-101B-9397-08002B2CF9AE}" pid="3" name="NXPowerLiteSettings">
    <vt:lpwstr>C74006B004C800</vt:lpwstr>
  </property>
  <property fmtid="{D5CDD505-2E9C-101B-9397-08002B2CF9AE}" pid="4" name="NXPowerLiteVersion">
    <vt:lpwstr>S9.1.4</vt:lpwstr>
  </property>
</Properties>
</file>