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F47" w:rsidRPr="00D55123" w:rsidRDefault="003429E8" w:rsidP="00363AF5">
      <w:pPr>
        <w:jc w:val="center"/>
        <w:rPr>
          <w:rFonts w:ascii="ＭＳ ゴシック" w:eastAsia="ＭＳ ゴシック" w:hAnsi="ＭＳ ゴシック"/>
          <w:b/>
          <w:sz w:val="32"/>
          <w:szCs w:val="32"/>
          <w:bdr w:val="single" w:sz="4" w:space="0" w:color="auto"/>
        </w:rPr>
      </w:pPr>
      <w:r w:rsidRPr="00D55123">
        <w:rPr>
          <w:rFonts w:ascii="ＭＳ ゴシック" w:eastAsia="ＭＳ ゴシック" w:hAnsi="ＭＳ ゴシック" w:hint="eastAsia"/>
          <w:b/>
          <w:sz w:val="32"/>
          <w:szCs w:val="32"/>
          <w:bdr w:val="single" w:sz="4" w:space="0" w:color="auto"/>
        </w:rPr>
        <w:t>教育・保育提供区域の設定について</w:t>
      </w:r>
      <w:r w:rsidR="00EC6875">
        <w:rPr>
          <w:rFonts w:ascii="ＭＳ ゴシック" w:eastAsia="ＭＳ ゴシック" w:hAnsi="ＭＳ ゴシック" w:hint="eastAsia"/>
          <w:b/>
          <w:sz w:val="32"/>
          <w:szCs w:val="32"/>
          <w:bdr w:val="single" w:sz="4" w:space="0" w:color="auto"/>
        </w:rPr>
        <w:t>（案）</w:t>
      </w:r>
    </w:p>
    <w:p w:rsidR="00F513CF" w:rsidRPr="0053509E" w:rsidRDefault="00896954" w:rsidP="00E52B77">
      <w:pPr>
        <w:pStyle w:val="1"/>
        <w:rPr>
          <w:rFonts w:ascii="ＭＳ ゴシック" w:eastAsia="ＭＳ ゴシック" w:hAnsi="ＭＳ ゴシック"/>
          <w:sz w:val="28"/>
          <w:szCs w:val="28"/>
        </w:rPr>
      </w:pPr>
      <w:r w:rsidRPr="0053509E">
        <w:rPr>
          <w:rFonts w:ascii="ＭＳ ゴシック" w:eastAsia="ＭＳ ゴシック" w:hAnsi="ＭＳ ゴシック" w:hint="eastAsia"/>
          <w:sz w:val="28"/>
          <w:szCs w:val="28"/>
        </w:rPr>
        <w:t>教育・保育提供区域とは</w:t>
      </w:r>
    </w:p>
    <w:p w:rsidR="00D55123" w:rsidRPr="00D55123" w:rsidRDefault="00D55123" w:rsidP="00D55123">
      <w:pPr>
        <w:pStyle w:val="af2"/>
        <w:ind w:firstLineChars="100" w:firstLine="240"/>
        <w:rPr>
          <w:rFonts w:ascii="ＭＳ 明朝" w:eastAsia="ＭＳ 明朝" w:hAnsi="ＭＳ 明朝"/>
          <w:sz w:val="24"/>
          <w:szCs w:val="24"/>
        </w:rPr>
      </w:pPr>
      <w:r w:rsidRPr="00D55123">
        <w:rPr>
          <w:rFonts w:ascii="ＭＳ 明朝" w:eastAsia="ＭＳ 明朝" w:hAnsi="ＭＳ 明朝" w:hint="eastAsia"/>
          <w:sz w:val="24"/>
          <w:szCs w:val="24"/>
        </w:rPr>
        <w:t>「子ども</w:t>
      </w:r>
      <w:r w:rsidR="00145F47">
        <w:rPr>
          <w:rFonts w:ascii="ＭＳ 明朝" w:eastAsia="ＭＳ 明朝" w:hAnsi="ＭＳ 明朝" w:hint="eastAsia"/>
          <w:sz w:val="24"/>
          <w:szCs w:val="24"/>
        </w:rPr>
        <w:t>・</w:t>
      </w:r>
      <w:r w:rsidRPr="00D55123">
        <w:rPr>
          <w:rFonts w:ascii="ＭＳ 明朝" w:eastAsia="ＭＳ 明朝" w:hAnsi="ＭＳ 明朝" w:hint="eastAsia"/>
          <w:sz w:val="24"/>
          <w:szCs w:val="24"/>
        </w:rPr>
        <w:t>子育て支援法第</w:t>
      </w:r>
      <w:r w:rsidR="00145F47">
        <w:rPr>
          <w:rFonts w:ascii="ＭＳ 明朝" w:eastAsia="ＭＳ 明朝" w:hAnsi="ＭＳ 明朝" w:hint="eastAsia"/>
          <w:sz w:val="24"/>
          <w:szCs w:val="24"/>
        </w:rPr>
        <w:t>６１</w:t>
      </w:r>
      <w:r w:rsidRPr="00D55123">
        <w:rPr>
          <w:rFonts w:ascii="ＭＳ 明朝" w:eastAsia="ＭＳ 明朝" w:hAnsi="ＭＳ 明朝" w:hint="eastAsia"/>
          <w:sz w:val="24"/>
          <w:szCs w:val="24"/>
        </w:rPr>
        <w:t>条」により、市町村は子ども・子育て支援事業計画において、地理的条件や人口、交通事情その他の社会的条件及び教育・保育施設の整備状況等を総合的に勘案して「教育・保育提供区域」を設定することが義務付けられています。</w:t>
      </w:r>
    </w:p>
    <w:p w:rsidR="00D55123" w:rsidRDefault="00D55123" w:rsidP="00D55123">
      <w:pPr>
        <w:pStyle w:val="af2"/>
        <w:ind w:firstLineChars="100" w:firstLine="240"/>
        <w:rPr>
          <w:rFonts w:ascii="ＭＳ 明朝" w:eastAsia="ＭＳ 明朝" w:hAnsi="ＭＳ 明朝"/>
          <w:sz w:val="24"/>
          <w:szCs w:val="24"/>
        </w:rPr>
      </w:pPr>
      <w:r w:rsidRPr="00D55123">
        <w:rPr>
          <w:rFonts w:ascii="ＭＳ 明朝" w:eastAsia="ＭＳ 明朝" w:hAnsi="ＭＳ 明朝" w:hint="eastAsia"/>
          <w:sz w:val="24"/>
          <w:szCs w:val="24"/>
        </w:rPr>
        <w:t>区域の範囲については各自治体の裁量に任されており、区域ごとに事業の必要量を算出するとともに、事業内容や実施時期を示さなければならないとされています。</w:t>
      </w:r>
    </w:p>
    <w:p w:rsidR="00145F47" w:rsidRDefault="00145F47" w:rsidP="00D55123">
      <w:pPr>
        <w:pStyle w:val="af2"/>
        <w:ind w:firstLineChars="100" w:firstLine="210"/>
        <w:rPr>
          <w:rFonts w:ascii="ＭＳ 明朝" w:eastAsia="ＭＳ 明朝" w:hAnsi="ＭＳ 明朝"/>
          <w:sz w:val="21"/>
          <w:szCs w:val="21"/>
        </w:rPr>
      </w:pPr>
    </w:p>
    <w:p w:rsidR="00396D90" w:rsidRPr="00D55123" w:rsidRDefault="00762692" w:rsidP="00D55123">
      <w:pPr>
        <w:pStyle w:val="af2"/>
        <w:ind w:firstLineChars="100" w:firstLine="210"/>
        <w:rPr>
          <w:rFonts w:ascii="ＭＳ 明朝" w:eastAsia="ＭＳ 明朝" w:hAnsi="ＭＳ 明朝"/>
          <w:sz w:val="21"/>
          <w:szCs w:val="21"/>
        </w:rPr>
      </w:pPr>
      <w:r>
        <w:rPr>
          <w:rFonts w:ascii="ＭＳ 明朝" w:eastAsia="ＭＳ 明朝" w:hAnsi="ＭＳ 明朝" w:hint="eastAsia"/>
          <w:noProof/>
          <w:sz w:val="21"/>
          <w:szCs w:val="21"/>
        </w:rPr>
        <mc:AlternateContent>
          <mc:Choice Requires="wps">
            <w:drawing>
              <wp:anchor distT="0" distB="0" distL="114300" distR="114300" simplePos="0" relativeHeight="251657728" behindDoc="0" locked="0" layoutInCell="1" allowOverlap="1" wp14:anchorId="5476327D" wp14:editId="557BD726">
                <wp:simplePos x="0" y="0"/>
                <wp:positionH relativeFrom="column">
                  <wp:posOffset>82251</wp:posOffset>
                </wp:positionH>
                <wp:positionV relativeFrom="paragraph">
                  <wp:posOffset>172571</wp:posOffset>
                </wp:positionV>
                <wp:extent cx="6257925" cy="397808"/>
                <wp:effectExtent l="0" t="0" r="28575" b="21590"/>
                <wp:wrapNone/>
                <wp:docPr id="3" name="角丸四角形 3"/>
                <wp:cNvGraphicFramePr/>
                <a:graphic xmlns:a="http://schemas.openxmlformats.org/drawingml/2006/main">
                  <a:graphicData uri="http://schemas.microsoft.com/office/word/2010/wordprocessingShape">
                    <wps:wsp>
                      <wps:cNvSpPr/>
                      <wps:spPr>
                        <a:xfrm>
                          <a:off x="0" y="0"/>
                          <a:ext cx="6257925" cy="397808"/>
                        </a:xfrm>
                        <a:prstGeom prst="roundRect">
                          <a:avLst/>
                        </a:prstGeom>
                        <a:solidFill>
                          <a:schemeClr val="accent1">
                            <a:alpha val="4000"/>
                          </a:schemeClr>
                        </a:solid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654EE40D" id="角丸四角形 3" o:spid="_x0000_s1026" style="position:absolute;left:0;text-align:left;margin-left:6.5pt;margin-top:13.6pt;width:492.75pt;height:31.3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" fillcolor="#f07f09 [3204]" strokecolor="#773f04 [1604]" strokeweight=".5pt">
                <v:fill opacity="2570f"/>
                <v:stroke joinstyle="miter"/>
              </v:roundrect>
            </w:pict>
          </mc:Fallback>
        </mc:AlternateContent>
      </w:r>
      <w:r w:rsidR="0053509E" w:rsidRPr="00D55123">
        <w:rPr>
          <w:rFonts w:ascii="ＭＳ 明朝" w:eastAsia="ＭＳ 明朝" w:hAnsi="ＭＳ 明朝" w:hint="eastAsia"/>
          <w:sz w:val="21"/>
          <w:szCs w:val="21"/>
        </w:rPr>
        <w:t>○</w:t>
      </w:r>
      <w:r w:rsidR="00396D90" w:rsidRPr="00D55123">
        <w:rPr>
          <w:rFonts w:ascii="ＭＳ 明朝" w:eastAsia="ＭＳ 明朝" w:hAnsi="ＭＳ 明朝" w:hint="eastAsia"/>
          <w:sz w:val="21"/>
          <w:szCs w:val="21"/>
        </w:rPr>
        <w:t>子ども</w:t>
      </w:r>
      <w:r w:rsidR="00145F47">
        <w:rPr>
          <w:rFonts w:ascii="ＭＳ 明朝" w:eastAsia="ＭＳ 明朝" w:hAnsi="ＭＳ 明朝" w:hint="eastAsia"/>
          <w:sz w:val="21"/>
          <w:szCs w:val="21"/>
        </w:rPr>
        <w:t>・</w:t>
      </w:r>
      <w:r w:rsidR="00396D90" w:rsidRPr="00D55123">
        <w:rPr>
          <w:rFonts w:ascii="ＭＳ 明朝" w:eastAsia="ＭＳ 明朝" w:hAnsi="ＭＳ 明朝" w:hint="eastAsia"/>
          <w:sz w:val="21"/>
          <w:szCs w:val="21"/>
        </w:rPr>
        <w:t>子育て支援法第６１条第２項（抜粋）</w:t>
      </w:r>
      <w:r w:rsidR="00396D90" w:rsidRPr="00D55123">
        <w:rPr>
          <w:rFonts w:ascii="ＭＳ 明朝" w:eastAsia="ＭＳ 明朝" w:hAnsi="ＭＳ 明朝"/>
          <w:sz w:val="21"/>
          <w:szCs w:val="21"/>
        </w:rPr>
        <w:t xml:space="preserve"> </w:t>
      </w:r>
    </w:p>
    <w:p w:rsidR="008826D6" w:rsidRPr="00D55123" w:rsidRDefault="00396D90" w:rsidP="00D55123">
      <w:pPr>
        <w:pStyle w:val="af2"/>
        <w:ind w:leftChars="129" w:left="284" w:firstLineChars="81" w:firstLine="170"/>
        <w:rPr>
          <w:rFonts w:ascii="ＭＳ 明朝" w:eastAsia="ＭＳ 明朝" w:hAnsi="ＭＳ 明朝"/>
          <w:sz w:val="21"/>
          <w:szCs w:val="21"/>
        </w:rPr>
      </w:pPr>
      <w:r w:rsidRPr="00D55123">
        <w:rPr>
          <w:rFonts w:ascii="ＭＳ 明朝" w:eastAsia="ＭＳ 明朝" w:hAnsi="ＭＳ 明朝" w:hint="eastAsia"/>
          <w:sz w:val="21"/>
          <w:szCs w:val="21"/>
        </w:rPr>
        <w:t>市町村が、地理的条件、人口、交通事情その他の社会的条件、教育・保育を提供するための</w:t>
      </w:r>
      <w:r w:rsidRPr="00D55123">
        <w:rPr>
          <w:rFonts w:ascii="ＭＳ ゴシック" w:eastAsia="ＭＳ ゴシック" w:hAnsi="ＭＳ ゴシック" w:hint="eastAsia"/>
          <w:sz w:val="21"/>
          <w:szCs w:val="21"/>
          <w:u w:val="single"/>
        </w:rPr>
        <w:t>施設の整備の状況その他の条件を総合的に勘案して定める区域</w:t>
      </w:r>
      <w:r w:rsidRPr="00D55123">
        <w:rPr>
          <w:rFonts w:ascii="ＭＳ ゴシック" w:eastAsia="ＭＳ ゴシック" w:hAnsi="ＭＳ ゴシック" w:hint="eastAsia"/>
          <w:sz w:val="21"/>
          <w:szCs w:val="21"/>
        </w:rPr>
        <w:t>（</w:t>
      </w:r>
      <w:r w:rsidRPr="00D55123">
        <w:rPr>
          <w:rFonts w:ascii="ＭＳ 明朝" w:eastAsia="ＭＳ 明朝" w:hAnsi="ＭＳ 明朝" w:hint="eastAsia"/>
          <w:sz w:val="21"/>
          <w:szCs w:val="21"/>
        </w:rPr>
        <w:t>以下「教育・保育提供区域」という。）</w:t>
      </w:r>
    </w:p>
    <w:p w:rsidR="00145F47" w:rsidRDefault="00145F47" w:rsidP="00D55123">
      <w:pPr>
        <w:pStyle w:val="af2"/>
        <w:ind w:firstLineChars="100" w:firstLine="210"/>
        <w:rPr>
          <w:rFonts w:ascii="ＭＳ 明朝" w:eastAsia="ＭＳ 明朝" w:hAnsi="ＭＳ 明朝"/>
          <w:sz w:val="21"/>
          <w:szCs w:val="21"/>
        </w:rPr>
      </w:pPr>
    </w:p>
    <w:bookmarkStart w:id="0" w:name="_GoBack"/>
    <w:p w:rsidR="00396D90" w:rsidRPr="00D55123" w:rsidRDefault="00766716" w:rsidP="00D55123">
      <w:pPr>
        <w:pStyle w:val="af2"/>
        <w:ind w:firstLineChars="100" w:firstLine="210"/>
        <w:rPr>
          <w:rFonts w:ascii="ＭＳ 明朝" w:eastAsia="ＭＳ 明朝" w:hAnsi="ＭＳ 明朝"/>
          <w:sz w:val="21"/>
          <w:szCs w:val="21"/>
        </w:rPr>
      </w:pPr>
      <w:r>
        <w:rPr>
          <w:rFonts w:ascii="ＭＳ 明朝" w:eastAsia="ＭＳ 明朝" w:hAnsi="ＭＳ 明朝" w:hint="eastAsia"/>
          <w:noProof/>
          <w:sz w:val="21"/>
          <w:szCs w:val="21"/>
        </w:rPr>
        <mc:AlternateContent>
          <mc:Choice Requires="wps">
            <w:drawing>
              <wp:anchor distT="0" distB="0" distL="114300" distR="114300" simplePos="0" relativeHeight="251662336" behindDoc="0" locked="0" layoutInCell="1" allowOverlap="1" wp14:anchorId="230C21D6" wp14:editId="237ADB05">
                <wp:simplePos x="0" y="0"/>
                <wp:positionH relativeFrom="column">
                  <wp:posOffset>80010</wp:posOffset>
                </wp:positionH>
                <wp:positionV relativeFrom="paragraph">
                  <wp:posOffset>155575</wp:posOffset>
                </wp:positionV>
                <wp:extent cx="6305550" cy="1276350"/>
                <wp:effectExtent l="0" t="0" r="19050" b="19050"/>
                <wp:wrapNone/>
                <wp:docPr id="4" name="角丸四角形 4"/>
                <wp:cNvGraphicFramePr/>
                <a:graphic xmlns:a="http://schemas.openxmlformats.org/drawingml/2006/main">
                  <a:graphicData uri="http://schemas.microsoft.com/office/word/2010/wordprocessingShape">
                    <wps:wsp>
                      <wps:cNvSpPr/>
                      <wps:spPr>
                        <a:xfrm>
                          <a:off x="0" y="0"/>
                          <a:ext cx="6305550" cy="1276350"/>
                        </a:xfrm>
                        <a:prstGeom prst="roundRect">
                          <a:avLst/>
                        </a:prstGeom>
                        <a:solidFill>
                          <a:srgbClr val="F07F09">
                            <a:alpha val="4000"/>
                          </a:srgbClr>
                        </a:solidFill>
                        <a:ln w="3175" cap="flat" cmpd="sng" algn="ctr">
                          <a:solidFill>
                            <a:srgbClr val="F07F09">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5BD73DB" id="角丸四角形 4" o:spid="_x0000_s1026" style="position:absolute;left:0;text-align:left;margin-left:6.3pt;margin-top:12.25pt;width:496.5pt;height:1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" fillcolor="#f07f09" strokecolor="#b05c05" strokeweight=".25pt">
                <v:fill opacity="2570f"/>
                <v:stroke joinstyle="miter"/>
              </v:roundrect>
            </w:pict>
          </mc:Fallback>
        </mc:AlternateContent>
      </w:r>
      <w:bookmarkEnd w:id="0"/>
      <w:r w:rsidR="0053509E" w:rsidRPr="00D55123">
        <w:rPr>
          <w:rFonts w:ascii="ＭＳ 明朝" w:eastAsia="ＭＳ 明朝" w:hAnsi="ＭＳ 明朝" w:hint="eastAsia"/>
          <w:sz w:val="21"/>
          <w:szCs w:val="21"/>
        </w:rPr>
        <w:t>○</w:t>
      </w:r>
      <w:r w:rsidR="00396D90" w:rsidRPr="00D55123">
        <w:rPr>
          <w:rFonts w:ascii="ＭＳ 明朝" w:eastAsia="ＭＳ 明朝" w:hAnsi="ＭＳ 明朝" w:hint="eastAsia"/>
          <w:sz w:val="21"/>
          <w:szCs w:val="21"/>
        </w:rPr>
        <w:t>子ども・子育て支援法に基づく基本指針（抜粋）</w:t>
      </w:r>
      <w:r w:rsidR="00396D90" w:rsidRPr="00D55123">
        <w:rPr>
          <w:rFonts w:ascii="ＭＳ 明朝" w:eastAsia="ＭＳ 明朝" w:hAnsi="ＭＳ 明朝"/>
          <w:sz w:val="21"/>
          <w:szCs w:val="21"/>
        </w:rPr>
        <w:t xml:space="preserve"> </w:t>
      </w:r>
    </w:p>
    <w:p w:rsidR="00145F47" w:rsidRDefault="00396D90" w:rsidP="00D55123">
      <w:pPr>
        <w:pStyle w:val="af2"/>
        <w:ind w:leftChars="129" w:left="284" w:firstLineChars="81" w:firstLine="170"/>
        <w:rPr>
          <w:rFonts w:ascii="ＭＳ 明朝" w:eastAsia="ＭＳ 明朝" w:hAnsi="ＭＳ 明朝"/>
          <w:sz w:val="21"/>
          <w:szCs w:val="21"/>
        </w:rPr>
      </w:pPr>
      <w:r w:rsidRPr="00D55123">
        <w:rPr>
          <w:rFonts w:ascii="ＭＳ 明朝" w:eastAsia="ＭＳ 明朝" w:hAnsi="ＭＳ 明朝" w:hint="eastAsia"/>
          <w:sz w:val="21"/>
          <w:szCs w:val="21"/>
        </w:rPr>
        <w:t>市町村は、地理的条件、人口、交通事情その他の社会的条件、現在の教育・保育の利用状況、教育・保育を提供するための施設の整備の状況その他の条件を総合的に勘案して、小学校区単位、中学校区単位、行政区単位等、地域の実情に応じて、保護者や子どもが居宅より容易に移動することが可能な区域として「市町村が定める区域」を定める必要がある。</w:t>
      </w:r>
      <w:r w:rsidRPr="00D55123">
        <w:rPr>
          <w:rFonts w:ascii="ＭＳ 明朝" w:eastAsia="ＭＳ 明朝" w:hAnsi="ＭＳ 明朝"/>
          <w:sz w:val="21"/>
          <w:szCs w:val="21"/>
        </w:rPr>
        <w:t xml:space="preserve"> </w:t>
      </w:r>
    </w:p>
    <w:p w:rsidR="00396D90" w:rsidRPr="00D55123" w:rsidRDefault="00396D90" w:rsidP="00145F47">
      <w:pPr>
        <w:pStyle w:val="af2"/>
        <w:ind w:leftChars="129" w:left="284" w:firstLineChars="181" w:firstLine="380"/>
        <w:rPr>
          <w:rFonts w:ascii="ＭＳ 明朝" w:eastAsia="ＭＳ 明朝" w:hAnsi="ＭＳ 明朝"/>
          <w:sz w:val="21"/>
          <w:szCs w:val="21"/>
          <w:lang w:val="ja-JP"/>
        </w:rPr>
      </w:pPr>
      <w:r w:rsidRPr="00D55123">
        <w:rPr>
          <w:rFonts w:ascii="ＭＳ 明朝" w:eastAsia="ＭＳ 明朝" w:hAnsi="ＭＳ 明朝" w:hint="eastAsia"/>
          <w:sz w:val="21"/>
          <w:szCs w:val="21"/>
        </w:rPr>
        <w:t>また、市町村子ども・子育て支援事業計画では、「市町村が定める区域」ごとに、「教育・保育」、</w:t>
      </w:r>
      <w:r w:rsidR="00D55123" w:rsidRPr="00D55123">
        <w:rPr>
          <w:rFonts w:ascii="ＭＳ 明朝" w:eastAsia="ＭＳ 明朝" w:hAnsi="ＭＳ 明朝" w:hint="eastAsia"/>
          <w:sz w:val="21"/>
          <w:szCs w:val="21"/>
        </w:rPr>
        <w:t>「</w:t>
      </w:r>
      <w:r w:rsidRPr="00D55123">
        <w:rPr>
          <w:rFonts w:ascii="ＭＳ 明朝" w:eastAsia="ＭＳ 明朝" w:hAnsi="ＭＳ 明朝" w:hint="eastAsia"/>
          <w:sz w:val="21"/>
          <w:szCs w:val="21"/>
        </w:rPr>
        <w:t>地域型保育事業」及び「地域子ども・子育て支援事業」の、「量の見込み」「確保の内容」「実施時期」を記載することとされている。</w:t>
      </w:r>
    </w:p>
    <w:p w:rsidR="00CC05B5" w:rsidRPr="0053509E" w:rsidRDefault="005A0D2F" w:rsidP="00CC05B5">
      <w:pPr>
        <w:pStyle w:val="1"/>
        <w:rPr>
          <w:rFonts w:ascii="ＭＳ ゴシック" w:eastAsia="ＭＳ ゴシック" w:hAnsi="ＭＳ ゴシック"/>
          <w:sz w:val="28"/>
          <w:szCs w:val="28"/>
        </w:rPr>
      </w:pPr>
      <w:r w:rsidRPr="0053509E">
        <w:rPr>
          <w:rFonts w:ascii="ＭＳ ゴシック" w:eastAsia="ＭＳ ゴシック" w:hAnsi="ＭＳ ゴシック" w:hint="eastAsia"/>
          <w:sz w:val="28"/>
          <w:szCs w:val="28"/>
        </w:rPr>
        <w:t>教育・保育提供区域の運用</w:t>
      </w:r>
      <w:r w:rsidR="00AF3420" w:rsidRPr="0053509E">
        <w:rPr>
          <w:rFonts w:ascii="ＭＳ ゴシック" w:eastAsia="ＭＳ ゴシック" w:hAnsi="ＭＳ ゴシック" w:hint="eastAsia"/>
          <w:sz w:val="28"/>
          <w:szCs w:val="28"/>
        </w:rPr>
        <w:t>について</w:t>
      </w:r>
    </w:p>
    <w:p w:rsidR="00CC05B5" w:rsidRPr="0053509E" w:rsidRDefault="00003876" w:rsidP="00D55123">
      <w:pPr>
        <w:pStyle w:val="af2"/>
        <w:ind w:firstLineChars="100" w:firstLine="240"/>
        <w:rPr>
          <w:rFonts w:ascii="ＭＳ 明朝" w:eastAsia="ＭＳ 明朝" w:hAnsi="ＭＳ 明朝"/>
          <w:sz w:val="24"/>
          <w:szCs w:val="24"/>
        </w:rPr>
      </w:pPr>
      <w:r>
        <w:rPr>
          <w:rFonts w:ascii="ＭＳ 明朝" w:eastAsia="ＭＳ 明朝" w:hAnsi="ＭＳ 明朝" w:hint="eastAsia"/>
          <w:sz w:val="24"/>
          <w:szCs w:val="24"/>
        </w:rPr>
        <w:t>（１）</w:t>
      </w:r>
      <w:r w:rsidR="004F374E" w:rsidRPr="0053509E">
        <w:rPr>
          <w:rFonts w:ascii="ＭＳ 明朝" w:eastAsia="ＭＳ 明朝" w:hAnsi="ＭＳ 明朝" w:hint="eastAsia"/>
          <w:sz w:val="24"/>
          <w:szCs w:val="24"/>
        </w:rPr>
        <w:t>事業計画に</w:t>
      </w:r>
      <w:r w:rsidR="005A0D2F" w:rsidRPr="0053509E">
        <w:rPr>
          <w:rFonts w:ascii="ＭＳ 明朝" w:eastAsia="ＭＳ 明朝" w:hAnsi="ＭＳ 明朝" w:hint="eastAsia"/>
          <w:sz w:val="24"/>
          <w:szCs w:val="24"/>
        </w:rPr>
        <w:t>記載する内容のイメージ</w:t>
      </w:r>
    </w:p>
    <w:tbl>
      <w:tblPr>
        <w:tblStyle w:val="af8"/>
        <w:tblW w:w="0" w:type="auto"/>
        <w:tblInd w:w="421" w:type="dxa"/>
        <w:tblLook w:val="04A0" w:firstRow="1" w:lastRow="0" w:firstColumn="1" w:lastColumn="0" w:noHBand="0" w:noVBand="1"/>
      </w:tblPr>
      <w:tblGrid>
        <w:gridCol w:w="525"/>
        <w:gridCol w:w="955"/>
        <w:gridCol w:w="1995"/>
        <w:gridCol w:w="844"/>
        <w:gridCol w:w="845"/>
        <w:gridCol w:w="845"/>
        <w:gridCol w:w="845"/>
        <w:gridCol w:w="845"/>
        <w:gridCol w:w="845"/>
      </w:tblGrid>
      <w:tr w:rsidR="00956114" w:rsidRPr="0053509E" w:rsidTr="00145F47">
        <w:trPr>
          <w:trHeight w:val="249"/>
        </w:trPr>
        <w:tc>
          <w:tcPr>
            <w:tcW w:w="3475" w:type="dxa"/>
            <w:gridSpan w:val="3"/>
            <w:vMerge w:val="restart"/>
          </w:tcPr>
          <w:p w:rsidR="00956114" w:rsidRPr="0053509E" w:rsidRDefault="00956114" w:rsidP="00396D90">
            <w:pPr>
              <w:pStyle w:val="af2"/>
              <w:rPr>
                <w:rFonts w:ascii="ＭＳ 明朝" w:eastAsia="ＭＳ 明朝" w:hAnsi="ＭＳ 明朝"/>
                <w:sz w:val="20"/>
                <w:szCs w:val="20"/>
              </w:rPr>
            </w:pPr>
          </w:p>
        </w:tc>
        <w:tc>
          <w:tcPr>
            <w:tcW w:w="2534" w:type="dxa"/>
            <w:gridSpan w:val="3"/>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1年目</w:t>
            </w:r>
          </w:p>
        </w:tc>
        <w:tc>
          <w:tcPr>
            <w:tcW w:w="2535" w:type="dxa"/>
            <w:gridSpan w:val="3"/>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2年目</w:t>
            </w:r>
          </w:p>
        </w:tc>
      </w:tr>
      <w:tr w:rsidR="00956114" w:rsidRPr="0053509E" w:rsidTr="00145F47">
        <w:trPr>
          <w:trHeight w:val="140"/>
        </w:trPr>
        <w:tc>
          <w:tcPr>
            <w:tcW w:w="3475" w:type="dxa"/>
            <w:gridSpan w:val="3"/>
            <w:vMerge/>
          </w:tcPr>
          <w:p w:rsidR="00956114" w:rsidRPr="0053509E" w:rsidRDefault="00956114" w:rsidP="00396D90">
            <w:pPr>
              <w:pStyle w:val="af2"/>
              <w:rPr>
                <w:rFonts w:ascii="ＭＳ 明朝" w:eastAsia="ＭＳ 明朝" w:hAnsi="ＭＳ 明朝"/>
                <w:sz w:val="16"/>
                <w:szCs w:val="16"/>
              </w:rPr>
            </w:pPr>
          </w:p>
        </w:tc>
        <w:tc>
          <w:tcPr>
            <w:tcW w:w="844" w:type="dxa"/>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1号</w:t>
            </w:r>
          </w:p>
        </w:tc>
        <w:tc>
          <w:tcPr>
            <w:tcW w:w="845" w:type="dxa"/>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2号</w:t>
            </w:r>
          </w:p>
        </w:tc>
        <w:tc>
          <w:tcPr>
            <w:tcW w:w="845" w:type="dxa"/>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3号</w:t>
            </w:r>
          </w:p>
        </w:tc>
        <w:tc>
          <w:tcPr>
            <w:tcW w:w="845" w:type="dxa"/>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1号</w:t>
            </w:r>
          </w:p>
        </w:tc>
        <w:tc>
          <w:tcPr>
            <w:tcW w:w="845" w:type="dxa"/>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2号</w:t>
            </w:r>
          </w:p>
        </w:tc>
        <w:tc>
          <w:tcPr>
            <w:tcW w:w="845" w:type="dxa"/>
          </w:tcPr>
          <w:p w:rsidR="00956114" w:rsidRPr="0053509E" w:rsidRDefault="00956114" w:rsidP="00956114">
            <w:pPr>
              <w:pStyle w:val="af2"/>
              <w:jc w:val="center"/>
              <w:rPr>
                <w:rFonts w:ascii="ＭＳ 明朝" w:eastAsia="ＭＳ 明朝" w:hAnsi="ＭＳ 明朝"/>
                <w:sz w:val="20"/>
                <w:szCs w:val="20"/>
              </w:rPr>
            </w:pPr>
            <w:r w:rsidRPr="0053509E">
              <w:rPr>
                <w:rFonts w:ascii="ＭＳ 明朝" w:eastAsia="ＭＳ 明朝" w:hAnsi="ＭＳ 明朝" w:hint="eastAsia"/>
                <w:sz w:val="20"/>
                <w:szCs w:val="20"/>
              </w:rPr>
              <w:t>3号</w:t>
            </w:r>
          </w:p>
        </w:tc>
      </w:tr>
      <w:tr w:rsidR="00956114" w:rsidRPr="0053509E" w:rsidTr="00145F47">
        <w:trPr>
          <w:trHeight w:val="205"/>
        </w:trPr>
        <w:tc>
          <w:tcPr>
            <w:tcW w:w="525" w:type="dxa"/>
            <w:vMerge w:val="restart"/>
            <w:vAlign w:val="center"/>
          </w:tcPr>
          <w:p w:rsidR="00956114" w:rsidRPr="0053509E" w:rsidRDefault="00956114" w:rsidP="00A72897">
            <w:pPr>
              <w:pStyle w:val="af2"/>
              <w:jc w:val="both"/>
              <w:rPr>
                <w:rFonts w:ascii="ＭＳ 明朝" w:eastAsia="ＭＳ 明朝" w:hAnsi="ＭＳ 明朝"/>
                <w:sz w:val="20"/>
                <w:szCs w:val="20"/>
              </w:rPr>
            </w:pPr>
            <w:r w:rsidRPr="0053509E">
              <w:rPr>
                <w:rFonts w:ascii="ＭＳ 明朝" w:eastAsia="ＭＳ 明朝" w:hAnsi="ＭＳ 明朝" w:hint="eastAsia"/>
                <w:sz w:val="20"/>
                <w:szCs w:val="20"/>
              </w:rPr>
              <w:t>区域</w:t>
            </w:r>
          </w:p>
        </w:tc>
        <w:tc>
          <w:tcPr>
            <w:tcW w:w="2950" w:type="dxa"/>
            <w:gridSpan w:val="2"/>
            <w:vAlign w:val="center"/>
          </w:tcPr>
          <w:p w:rsidR="00956114" w:rsidRPr="0053509E" w:rsidRDefault="00956114" w:rsidP="00A72897">
            <w:pPr>
              <w:pStyle w:val="af2"/>
              <w:jc w:val="both"/>
              <w:rPr>
                <w:rFonts w:ascii="ＭＳ 明朝" w:eastAsia="ＭＳ 明朝" w:hAnsi="ＭＳ 明朝"/>
                <w:sz w:val="16"/>
                <w:szCs w:val="16"/>
              </w:rPr>
            </w:pPr>
            <w:r w:rsidRPr="0053509E">
              <w:rPr>
                <w:rFonts w:ascii="ＭＳ 明朝" w:eastAsia="ＭＳ 明朝" w:hAnsi="ＭＳ 明朝" w:hint="eastAsia"/>
                <w:sz w:val="16"/>
                <w:szCs w:val="16"/>
              </w:rPr>
              <w:t>①量の見込み（保育利用定員総数）</w:t>
            </w:r>
          </w:p>
        </w:tc>
        <w:tc>
          <w:tcPr>
            <w:tcW w:w="844"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300人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200人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200人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300人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200人</w:t>
            </w:r>
          </w:p>
        </w:tc>
        <w:tc>
          <w:tcPr>
            <w:tcW w:w="845" w:type="dxa"/>
            <w:vAlign w:val="center"/>
          </w:tcPr>
          <w:p w:rsidR="00956114" w:rsidRPr="0053509E" w:rsidRDefault="00145F47" w:rsidP="00956114">
            <w:pPr>
              <w:pStyle w:val="af2"/>
              <w:jc w:val="center"/>
              <w:rPr>
                <w:rFonts w:ascii="ＭＳ 明朝" w:eastAsia="ＭＳ 明朝" w:hAnsi="ＭＳ 明朝"/>
                <w:sz w:val="16"/>
                <w:szCs w:val="16"/>
              </w:rPr>
            </w:pPr>
            <w:r w:rsidRPr="0053509E">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07965254" wp14:editId="2CE10D79">
                      <wp:simplePos x="0" y="0"/>
                      <wp:positionH relativeFrom="column">
                        <wp:posOffset>665480</wp:posOffset>
                      </wp:positionH>
                      <wp:positionV relativeFrom="paragraph">
                        <wp:posOffset>-20955</wp:posOffset>
                      </wp:positionV>
                      <wp:extent cx="247650" cy="457200"/>
                      <wp:effectExtent l="0" t="38100" r="38100" b="57150"/>
                      <wp:wrapNone/>
                      <wp:docPr id="2" name="右矢印 2"/>
                      <wp:cNvGraphicFramePr/>
                      <a:graphic xmlns:a="http://schemas.openxmlformats.org/drawingml/2006/main">
                        <a:graphicData uri="http://schemas.microsoft.com/office/word/2010/wordprocessingShape">
                          <wps:wsp>
                            <wps:cNvSpPr/>
                            <wps:spPr>
                              <a:xfrm>
                                <a:off x="0" y="0"/>
                                <a:ext cx="247650" cy="457200"/>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451F74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 o:spid="_x0000_s1026" type="#_x0000_t13" style="position:absolute;left:0;text-align:left;margin-left:52.4pt;margin-top:-1.65pt;width:1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" adj="10800" filled="f" strokecolor="#773f04 [1604]" strokeweight="1pt"/>
                  </w:pict>
                </mc:Fallback>
              </mc:AlternateContent>
            </w:r>
            <w:r w:rsidR="00956114" w:rsidRPr="0053509E">
              <w:rPr>
                <w:rFonts w:ascii="ＭＳ 明朝" w:eastAsia="ＭＳ 明朝" w:hAnsi="ＭＳ 明朝" w:hint="eastAsia"/>
                <w:sz w:val="16"/>
                <w:szCs w:val="16"/>
              </w:rPr>
              <w:t>200人</w:t>
            </w:r>
          </w:p>
        </w:tc>
      </w:tr>
      <w:tr w:rsidR="00956114" w:rsidRPr="0053509E" w:rsidTr="00145F47">
        <w:trPr>
          <w:trHeight w:val="581"/>
        </w:trPr>
        <w:tc>
          <w:tcPr>
            <w:tcW w:w="525" w:type="dxa"/>
            <w:vMerge/>
            <w:vAlign w:val="center"/>
          </w:tcPr>
          <w:p w:rsidR="00956114" w:rsidRPr="0053509E" w:rsidRDefault="00956114" w:rsidP="00A72897">
            <w:pPr>
              <w:pStyle w:val="af2"/>
              <w:jc w:val="both"/>
              <w:rPr>
                <w:rFonts w:ascii="ＭＳ 明朝" w:eastAsia="ＭＳ 明朝" w:hAnsi="ＭＳ 明朝"/>
                <w:sz w:val="24"/>
                <w:szCs w:val="24"/>
              </w:rPr>
            </w:pPr>
          </w:p>
        </w:tc>
        <w:tc>
          <w:tcPr>
            <w:tcW w:w="955" w:type="dxa"/>
            <w:vMerge w:val="restart"/>
            <w:vAlign w:val="center"/>
          </w:tcPr>
          <w:p w:rsidR="00956114" w:rsidRPr="0053509E" w:rsidRDefault="00956114" w:rsidP="00A72897">
            <w:pPr>
              <w:pStyle w:val="af2"/>
              <w:jc w:val="both"/>
              <w:rPr>
                <w:rFonts w:ascii="ＭＳ 明朝" w:eastAsia="ＭＳ 明朝" w:hAnsi="ＭＳ 明朝"/>
                <w:sz w:val="16"/>
                <w:szCs w:val="16"/>
              </w:rPr>
            </w:pPr>
            <w:r w:rsidRPr="0053509E">
              <w:rPr>
                <w:rFonts w:ascii="ＭＳ 明朝" w:eastAsia="ＭＳ 明朝" w:hAnsi="ＭＳ 明朝" w:hint="eastAsia"/>
                <w:sz w:val="16"/>
                <w:szCs w:val="16"/>
              </w:rPr>
              <w:t>②確保の内容</w:t>
            </w:r>
          </w:p>
        </w:tc>
        <w:tc>
          <w:tcPr>
            <w:tcW w:w="1995" w:type="dxa"/>
            <w:vAlign w:val="center"/>
          </w:tcPr>
          <w:p w:rsidR="00956114" w:rsidRPr="0053509E" w:rsidRDefault="00956114" w:rsidP="00A72897">
            <w:pPr>
              <w:pStyle w:val="af2"/>
              <w:jc w:val="both"/>
              <w:rPr>
                <w:rFonts w:ascii="ＭＳ 明朝" w:eastAsia="ＭＳ 明朝" w:hAnsi="ＭＳ 明朝"/>
                <w:sz w:val="16"/>
                <w:szCs w:val="16"/>
              </w:rPr>
            </w:pPr>
            <w:r w:rsidRPr="0053509E">
              <w:rPr>
                <w:rFonts w:ascii="ＭＳ 明朝" w:eastAsia="ＭＳ 明朝" w:hAnsi="ＭＳ 明朝" w:hint="eastAsia"/>
                <w:sz w:val="16"/>
                <w:szCs w:val="16"/>
              </w:rPr>
              <w:t>認定こども園・幼稚園・保育所（教育・保育施設）</w:t>
            </w:r>
          </w:p>
        </w:tc>
        <w:tc>
          <w:tcPr>
            <w:tcW w:w="844" w:type="dxa"/>
            <w:tcBorders>
              <w:bottom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300人</w:t>
            </w:r>
          </w:p>
        </w:tc>
        <w:tc>
          <w:tcPr>
            <w:tcW w:w="845" w:type="dxa"/>
            <w:tcBorders>
              <w:bottom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200人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80人</w:t>
            </w:r>
          </w:p>
        </w:tc>
        <w:tc>
          <w:tcPr>
            <w:tcW w:w="845" w:type="dxa"/>
            <w:tcBorders>
              <w:bottom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300人</w:t>
            </w:r>
          </w:p>
        </w:tc>
        <w:tc>
          <w:tcPr>
            <w:tcW w:w="845" w:type="dxa"/>
            <w:tcBorders>
              <w:bottom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200人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100人</w:t>
            </w:r>
          </w:p>
        </w:tc>
      </w:tr>
      <w:tr w:rsidR="00956114" w:rsidRPr="0053509E" w:rsidTr="00145F47">
        <w:trPr>
          <w:trHeight w:val="140"/>
        </w:trPr>
        <w:tc>
          <w:tcPr>
            <w:tcW w:w="525" w:type="dxa"/>
            <w:vMerge/>
            <w:vAlign w:val="center"/>
          </w:tcPr>
          <w:p w:rsidR="00956114" w:rsidRPr="0053509E" w:rsidRDefault="00956114" w:rsidP="00A72897">
            <w:pPr>
              <w:pStyle w:val="af2"/>
              <w:jc w:val="both"/>
              <w:rPr>
                <w:rFonts w:ascii="ＭＳ 明朝" w:eastAsia="ＭＳ 明朝" w:hAnsi="ＭＳ 明朝"/>
                <w:sz w:val="24"/>
                <w:szCs w:val="24"/>
              </w:rPr>
            </w:pPr>
          </w:p>
        </w:tc>
        <w:tc>
          <w:tcPr>
            <w:tcW w:w="955" w:type="dxa"/>
            <w:vMerge/>
            <w:vAlign w:val="center"/>
          </w:tcPr>
          <w:p w:rsidR="00956114" w:rsidRPr="0053509E" w:rsidRDefault="00956114" w:rsidP="00A72897">
            <w:pPr>
              <w:pStyle w:val="af2"/>
              <w:jc w:val="both"/>
              <w:rPr>
                <w:rFonts w:ascii="ＭＳ 明朝" w:eastAsia="ＭＳ 明朝" w:hAnsi="ＭＳ 明朝"/>
                <w:sz w:val="16"/>
                <w:szCs w:val="16"/>
              </w:rPr>
            </w:pPr>
          </w:p>
        </w:tc>
        <w:tc>
          <w:tcPr>
            <w:tcW w:w="1995" w:type="dxa"/>
            <w:vAlign w:val="center"/>
          </w:tcPr>
          <w:p w:rsidR="00956114" w:rsidRPr="0053509E" w:rsidRDefault="00956114" w:rsidP="00A72897">
            <w:pPr>
              <w:pStyle w:val="af2"/>
              <w:jc w:val="both"/>
              <w:rPr>
                <w:rFonts w:ascii="ＭＳ 明朝" w:eastAsia="ＭＳ 明朝" w:hAnsi="ＭＳ 明朝"/>
                <w:sz w:val="16"/>
                <w:szCs w:val="16"/>
              </w:rPr>
            </w:pPr>
            <w:r w:rsidRPr="0053509E">
              <w:rPr>
                <w:rFonts w:ascii="ＭＳ 明朝" w:eastAsia="ＭＳ 明朝" w:hAnsi="ＭＳ 明朝" w:hint="eastAsia"/>
                <w:sz w:val="16"/>
                <w:szCs w:val="16"/>
              </w:rPr>
              <w:t>地域型保育事業</w:t>
            </w:r>
          </w:p>
        </w:tc>
        <w:tc>
          <w:tcPr>
            <w:tcW w:w="844" w:type="dxa"/>
            <w:tcBorders>
              <w:tr2bl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p>
        </w:tc>
        <w:tc>
          <w:tcPr>
            <w:tcW w:w="845" w:type="dxa"/>
            <w:tcBorders>
              <w:tr2bl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0人</w:t>
            </w:r>
          </w:p>
        </w:tc>
        <w:tc>
          <w:tcPr>
            <w:tcW w:w="845" w:type="dxa"/>
            <w:tcBorders>
              <w:tr2bl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p>
        </w:tc>
        <w:tc>
          <w:tcPr>
            <w:tcW w:w="845" w:type="dxa"/>
            <w:tcBorders>
              <w:tr2bl w:val="single" w:sz="4" w:space="0" w:color="auto"/>
            </w:tcBorders>
            <w:vAlign w:val="center"/>
          </w:tcPr>
          <w:p w:rsidR="00956114" w:rsidRPr="0053509E" w:rsidRDefault="00956114" w:rsidP="00956114">
            <w:pPr>
              <w:pStyle w:val="af2"/>
              <w:jc w:val="center"/>
              <w:rPr>
                <w:rFonts w:ascii="ＭＳ 明朝" w:eastAsia="ＭＳ 明朝" w:hAnsi="ＭＳ 明朝"/>
                <w:sz w:val="16"/>
                <w:szCs w:val="16"/>
              </w:rPr>
            </w:pP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0人</w:t>
            </w:r>
          </w:p>
        </w:tc>
      </w:tr>
      <w:tr w:rsidR="00956114" w:rsidRPr="0053509E" w:rsidTr="00145F47">
        <w:trPr>
          <w:trHeight w:val="140"/>
        </w:trPr>
        <w:tc>
          <w:tcPr>
            <w:tcW w:w="525" w:type="dxa"/>
            <w:vMerge/>
            <w:vAlign w:val="center"/>
          </w:tcPr>
          <w:p w:rsidR="00956114" w:rsidRPr="0053509E" w:rsidRDefault="00956114" w:rsidP="00A72897">
            <w:pPr>
              <w:pStyle w:val="af2"/>
              <w:jc w:val="both"/>
              <w:rPr>
                <w:rFonts w:ascii="ＭＳ 明朝" w:eastAsia="ＭＳ 明朝" w:hAnsi="ＭＳ 明朝"/>
                <w:sz w:val="24"/>
                <w:szCs w:val="24"/>
              </w:rPr>
            </w:pPr>
          </w:p>
        </w:tc>
        <w:tc>
          <w:tcPr>
            <w:tcW w:w="2950" w:type="dxa"/>
            <w:gridSpan w:val="2"/>
            <w:vAlign w:val="center"/>
          </w:tcPr>
          <w:p w:rsidR="00956114" w:rsidRPr="0053509E" w:rsidRDefault="00956114" w:rsidP="00A72897">
            <w:pPr>
              <w:pStyle w:val="af2"/>
              <w:jc w:val="both"/>
              <w:rPr>
                <w:rFonts w:ascii="ＭＳ 明朝" w:eastAsia="ＭＳ 明朝" w:hAnsi="ＭＳ 明朝"/>
                <w:sz w:val="16"/>
                <w:szCs w:val="16"/>
              </w:rPr>
            </w:pPr>
            <w:r w:rsidRPr="0053509E">
              <w:rPr>
                <w:rFonts w:ascii="ＭＳ 明朝" w:eastAsia="ＭＳ 明朝" w:hAnsi="ＭＳ 明朝" w:hint="eastAsia"/>
                <w:sz w:val="16"/>
                <w:szCs w:val="16"/>
              </w:rPr>
              <w:t>②－①</w:t>
            </w:r>
          </w:p>
        </w:tc>
        <w:tc>
          <w:tcPr>
            <w:tcW w:w="844"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▲120人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0人</w:t>
            </w:r>
          </w:p>
        </w:tc>
        <w:tc>
          <w:tcPr>
            <w:tcW w:w="845" w:type="dxa"/>
            <w:vAlign w:val="center"/>
          </w:tcPr>
          <w:p w:rsidR="00956114" w:rsidRPr="0053509E" w:rsidRDefault="00956114" w:rsidP="00956114">
            <w:pPr>
              <w:pStyle w:val="af2"/>
              <w:jc w:val="center"/>
              <w:rPr>
                <w:rFonts w:ascii="ＭＳ 明朝" w:eastAsia="ＭＳ 明朝" w:hAnsi="ＭＳ 明朝"/>
                <w:sz w:val="16"/>
                <w:szCs w:val="16"/>
              </w:rPr>
            </w:pPr>
            <w:r w:rsidRPr="0053509E">
              <w:rPr>
                <w:rFonts w:ascii="ＭＳ 明朝" w:eastAsia="ＭＳ 明朝" w:hAnsi="ＭＳ 明朝" w:hint="eastAsia"/>
                <w:sz w:val="16"/>
                <w:szCs w:val="16"/>
              </w:rPr>
              <w:t>▲100人</w:t>
            </w:r>
          </w:p>
        </w:tc>
      </w:tr>
    </w:tbl>
    <w:p w:rsidR="00956114" w:rsidRPr="0053509E" w:rsidRDefault="00956114" w:rsidP="00D55123">
      <w:pPr>
        <w:pStyle w:val="af2"/>
        <w:ind w:leftChars="129" w:left="284" w:firstLineChars="81" w:firstLine="194"/>
        <w:rPr>
          <w:rFonts w:ascii="ＭＳ 明朝" w:eastAsia="ＭＳ 明朝" w:hAnsi="ＭＳ 明朝"/>
          <w:sz w:val="24"/>
          <w:szCs w:val="24"/>
        </w:rPr>
      </w:pPr>
      <w:r w:rsidRPr="0053509E">
        <w:rPr>
          <w:rFonts w:ascii="ＭＳ ゴシック" w:eastAsia="ＭＳ ゴシック" w:hAnsi="ＭＳ ゴシック" w:hint="eastAsia"/>
          <w:sz w:val="24"/>
          <w:szCs w:val="24"/>
          <w:u w:val="single"/>
        </w:rPr>
        <w:t>設定した区域で、認定区分に応じた各年度の教育・保育事業必要量の見込みと確保内容を明記する必要</w:t>
      </w:r>
      <w:r w:rsidRPr="0053509E">
        <w:rPr>
          <w:rFonts w:ascii="ＭＳ 明朝" w:eastAsia="ＭＳ 明朝" w:hAnsi="ＭＳ 明朝" w:hint="eastAsia"/>
          <w:sz w:val="24"/>
          <w:szCs w:val="24"/>
        </w:rPr>
        <w:t>が</w:t>
      </w:r>
      <w:r w:rsidR="0053509E">
        <w:rPr>
          <w:rFonts w:ascii="ＭＳ 明朝" w:eastAsia="ＭＳ 明朝" w:hAnsi="ＭＳ 明朝" w:hint="eastAsia"/>
          <w:sz w:val="24"/>
          <w:szCs w:val="24"/>
        </w:rPr>
        <w:t>あ</w:t>
      </w:r>
      <w:r w:rsidR="00C14F75" w:rsidRPr="0053509E">
        <w:rPr>
          <w:rFonts w:ascii="ＭＳ 明朝" w:eastAsia="ＭＳ 明朝" w:hAnsi="ＭＳ 明朝" w:hint="eastAsia"/>
          <w:sz w:val="24"/>
          <w:szCs w:val="24"/>
        </w:rPr>
        <w:t>ります</w:t>
      </w:r>
      <w:r w:rsidRPr="0053509E">
        <w:rPr>
          <w:rFonts w:ascii="ＭＳ 明朝" w:eastAsia="ＭＳ 明朝" w:hAnsi="ＭＳ 明朝" w:hint="eastAsia"/>
          <w:sz w:val="24"/>
          <w:szCs w:val="24"/>
        </w:rPr>
        <w:t>。</w:t>
      </w:r>
    </w:p>
    <w:p w:rsidR="00956114" w:rsidRPr="0053509E" w:rsidRDefault="00956114" w:rsidP="00D55123">
      <w:pPr>
        <w:pStyle w:val="af2"/>
        <w:ind w:leftChars="109" w:left="283" w:hangingChars="18" w:hanging="43"/>
        <w:rPr>
          <w:rFonts w:ascii="ＭＳ 明朝" w:eastAsia="ＭＳ 明朝" w:hAnsi="ＭＳ 明朝"/>
          <w:sz w:val="24"/>
          <w:szCs w:val="24"/>
        </w:rPr>
      </w:pPr>
      <w:r w:rsidRPr="0053509E">
        <w:rPr>
          <w:rFonts w:ascii="ＭＳ 明朝" w:eastAsia="ＭＳ 明朝" w:hAnsi="ＭＳ 明朝" w:hint="eastAsia"/>
          <w:sz w:val="24"/>
          <w:szCs w:val="24"/>
        </w:rPr>
        <w:t xml:space="preserve">　なお、</w:t>
      </w:r>
      <w:r w:rsidR="00A72897" w:rsidRPr="0053509E">
        <w:rPr>
          <w:rFonts w:ascii="ＭＳ 明朝" w:eastAsia="ＭＳ 明朝" w:hAnsi="ＭＳ 明朝" w:hint="eastAsia"/>
          <w:sz w:val="24"/>
          <w:szCs w:val="24"/>
        </w:rPr>
        <w:t>教育・保育提供区域は、教育・保育及び地域子ども・子育て支援事業を通じて共通の区域設定とすることが基本とな</w:t>
      </w:r>
      <w:r w:rsidR="0053509E">
        <w:rPr>
          <w:rFonts w:ascii="ＭＳ 明朝" w:eastAsia="ＭＳ 明朝" w:hAnsi="ＭＳ 明朝" w:hint="eastAsia"/>
          <w:sz w:val="24"/>
          <w:szCs w:val="24"/>
        </w:rPr>
        <w:t>ります</w:t>
      </w:r>
      <w:r w:rsidR="00A72897" w:rsidRPr="0053509E">
        <w:rPr>
          <w:rFonts w:ascii="ＭＳ 明朝" w:eastAsia="ＭＳ 明朝" w:hAnsi="ＭＳ 明朝" w:hint="eastAsia"/>
          <w:sz w:val="24"/>
          <w:szCs w:val="24"/>
        </w:rPr>
        <w:t>が、実態に応じて、これらの区分又は事業ごとに設定することができ</w:t>
      </w:r>
      <w:r w:rsidR="00C14F75" w:rsidRPr="0053509E">
        <w:rPr>
          <w:rFonts w:ascii="ＭＳ 明朝" w:eastAsia="ＭＳ 明朝" w:hAnsi="ＭＳ 明朝" w:hint="eastAsia"/>
          <w:sz w:val="24"/>
          <w:szCs w:val="24"/>
        </w:rPr>
        <w:t>ます</w:t>
      </w:r>
      <w:r w:rsidR="00A72897" w:rsidRPr="0053509E">
        <w:rPr>
          <w:rFonts w:ascii="ＭＳ 明朝" w:eastAsia="ＭＳ 明朝" w:hAnsi="ＭＳ 明朝" w:hint="eastAsia"/>
          <w:sz w:val="24"/>
          <w:szCs w:val="24"/>
        </w:rPr>
        <w:t>。</w:t>
      </w:r>
    </w:p>
    <w:p w:rsidR="00145F47" w:rsidRDefault="00145F47" w:rsidP="00D55123">
      <w:pPr>
        <w:pStyle w:val="af2"/>
        <w:ind w:leftChars="109" w:left="283" w:hangingChars="18" w:hanging="43"/>
        <w:rPr>
          <w:rFonts w:ascii="ＭＳ 明朝" w:eastAsia="ＭＳ 明朝" w:hAnsi="ＭＳ 明朝"/>
          <w:sz w:val="24"/>
          <w:szCs w:val="24"/>
        </w:rPr>
      </w:pPr>
    </w:p>
    <w:p w:rsidR="00AC6F37" w:rsidRPr="0053509E" w:rsidRDefault="00003876" w:rsidP="00D55123">
      <w:pPr>
        <w:pStyle w:val="af2"/>
        <w:ind w:leftChars="109" w:left="283" w:hangingChars="18" w:hanging="43"/>
        <w:rPr>
          <w:rFonts w:ascii="ＭＳ 明朝" w:eastAsia="ＭＳ 明朝" w:hAnsi="ＭＳ 明朝"/>
          <w:sz w:val="24"/>
          <w:szCs w:val="24"/>
        </w:rPr>
      </w:pPr>
      <w:r>
        <w:rPr>
          <w:rFonts w:ascii="ＭＳ 明朝" w:eastAsia="ＭＳ 明朝" w:hAnsi="ＭＳ 明朝" w:hint="eastAsia"/>
          <w:sz w:val="24"/>
          <w:szCs w:val="24"/>
        </w:rPr>
        <w:t>（２）</w:t>
      </w:r>
      <w:r w:rsidR="00AC6F37" w:rsidRPr="0053509E">
        <w:rPr>
          <w:rFonts w:ascii="ＭＳ 明朝" w:eastAsia="ＭＳ 明朝" w:hAnsi="ＭＳ 明朝" w:hint="eastAsia"/>
          <w:sz w:val="24"/>
          <w:szCs w:val="24"/>
        </w:rPr>
        <w:t>区域設定で踏まえるポイント</w:t>
      </w:r>
    </w:p>
    <w:p w:rsidR="00AC6F37" w:rsidRPr="0053509E" w:rsidRDefault="00AC6F37" w:rsidP="00D55123">
      <w:pPr>
        <w:pStyle w:val="af2"/>
        <w:ind w:leftChars="109" w:left="283" w:hangingChars="18" w:hanging="43"/>
        <w:rPr>
          <w:rFonts w:ascii="ＭＳ 明朝" w:eastAsia="ＭＳ 明朝" w:hAnsi="ＭＳ 明朝"/>
          <w:sz w:val="24"/>
          <w:szCs w:val="24"/>
        </w:rPr>
      </w:pPr>
      <w:r w:rsidRPr="0053509E">
        <w:rPr>
          <w:rFonts w:ascii="ＭＳ 明朝" w:eastAsia="ＭＳ 明朝" w:hAnsi="ＭＳ 明朝" w:hint="eastAsia"/>
          <w:sz w:val="24"/>
          <w:szCs w:val="24"/>
        </w:rPr>
        <w:t xml:space="preserve">　</w:t>
      </w:r>
      <w:r w:rsidR="0053509E">
        <w:rPr>
          <w:rFonts w:ascii="ＭＳ 明朝" w:eastAsia="ＭＳ 明朝" w:hAnsi="ＭＳ 明朝" w:hint="eastAsia"/>
          <w:sz w:val="24"/>
          <w:szCs w:val="24"/>
        </w:rPr>
        <w:t>・</w:t>
      </w:r>
      <w:r w:rsidRPr="0053509E">
        <w:rPr>
          <w:rFonts w:ascii="ＭＳ 明朝" w:eastAsia="ＭＳ 明朝" w:hAnsi="ＭＳ 明朝" w:hint="eastAsia"/>
          <w:sz w:val="24"/>
          <w:szCs w:val="24"/>
        </w:rPr>
        <w:t>教育・保育の提供にあたり、</w:t>
      </w:r>
      <w:r w:rsidRPr="00003876">
        <w:rPr>
          <w:rFonts w:ascii="ＭＳ ゴシック" w:eastAsia="ＭＳ ゴシック" w:hAnsi="ＭＳ ゴシック" w:hint="eastAsia"/>
          <w:sz w:val="24"/>
          <w:szCs w:val="24"/>
        </w:rPr>
        <w:t>区域内での量の見込みの算出が可能であるか</w:t>
      </w:r>
      <w:r w:rsidRPr="0053509E">
        <w:rPr>
          <w:rFonts w:ascii="ＭＳ 明朝" w:eastAsia="ＭＳ 明朝" w:hAnsi="ＭＳ 明朝" w:hint="eastAsia"/>
          <w:sz w:val="24"/>
          <w:szCs w:val="24"/>
        </w:rPr>
        <w:t>。</w:t>
      </w:r>
    </w:p>
    <w:p w:rsidR="00AC6F37" w:rsidRPr="0053509E" w:rsidRDefault="00AC6F37" w:rsidP="00D55123">
      <w:pPr>
        <w:pStyle w:val="af2"/>
        <w:ind w:leftChars="109" w:left="283" w:hangingChars="18" w:hanging="43"/>
        <w:rPr>
          <w:rFonts w:ascii="ＭＳ 明朝" w:eastAsia="ＭＳ 明朝" w:hAnsi="ＭＳ 明朝"/>
          <w:sz w:val="24"/>
          <w:szCs w:val="24"/>
        </w:rPr>
      </w:pPr>
      <w:r w:rsidRPr="0053509E">
        <w:rPr>
          <w:rFonts w:ascii="ＭＳ 明朝" w:eastAsia="ＭＳ 明朝" w:hAnsi="ＭＳ 明朝" w:hint="eastAsia"/>
          <w:sz w:val="24"/>
          <w:szCs w:val="24"/>
        </w:rPr>
        <w:t xml:space="preserve">　</w:t>
      </w:r>
      <w:r w:rsidR="0053509E">
        <w:rPr>
          <w:rFonts w:ascii="ＭＳ 明朝" w:eastAsia="ＭＳ 明朝" w:hAnsi="ＭＳ 明朝" w:hint="eastAsia"/>
          <w:sz w:val="24"/>
          <w:szCs w:val="24"/>
        </w:rPr>
        <w:t>・</w:t>
      </w:r>
      <w:r w:rsidRPr="0053509E">
        <w:rPr>
          <w:rFonts w:ascii="ＭＳ 明朝" w:eastAsia="ＭＳ 明朝" w:hAnsi="ＭＳ 明朝" w:hint="eastAsia"/>
          <w:sz w:val="24"/>
          <w:szCs w:val="24"/>
        </w:rPr>
        <w:t>設定した区域</w:t>
      </w:r>
      <w:r w:rsidR="00145F47">
        <w:rPr>
          <w:rFonts w:ascii="ＭＳ 明朝" w:eastAsia="ＭＳ 明朝" w:hAnsi="ＭＳ 明朝" w:hint="eastAsia"/>
          <w:sz w:val="24"/>
          <w:szCs w:val="24"/>
        </w:rPr>
        <w:t>内</w:t>
      </w:r>
      <w:r w:rsidRPr="0053509E">
        <w:rPr>
          <w:rFonts w:ascii="ＭＳ 明朝" w:eastAsia="ＭＳ 明朝" w:hAnsi="ＭＳ 明朝" w:hint="eastAsia"/>
          <w:sz w:val="24"/>
          <w:szCs w:val="24"/>
        </w:rPr>
        <w:t>での</w:t>
      </w:r>
      <w:r w:rsidRPr="00003876">
        <w:rPr>
          <w:rFonts w:ascii="ＭＳ ゴシック" w:eastAsia="ＭＳ ゴシック" w:hAnsi="ＭＳ ゴシック" w:hint="eastAsia"/>
          <w:sz w:val="24"/>
          <w:szCs w:val="24"/>
        </w:rPr>
        <w:t>量の調整や確保などが可能であるか。</w:t>
      </w:r>
    </w:p>
    <w:p w:rsidR="00AC6F37" w:rsidRPr="0053509E" w:rsidRDefault="00AC6F37" w:rsidP="00D55123">
      <w:pPr>
        <w:pStyle w:val="af2"/>
        <w:ind w:leftChars="109" w:left="283" w:hangingChars="18" w:hanging="43"/>
        <w:rPr>
          <w:rFonts w:ascii="ＭＳ 明朝" w:eastAsia="ＭＳ 明朝" w:hAnsi="ＭＳ 明朝"/>
          <w:sz w:val="24"/>
          <w:szCs w:val="24"/>
        </w:rPr>
      </w:pPr>
      <w:r w:rsidRPr="0053509E">
        <w:rPr>
          <w:rFonts w:ascii="ＭＳ 明朝" w:eastAsia="ＭＳ 明朝" w:hAnsi="ＭＳ 明朝" w:hint="eastAsia"/>
          <w:sz w:val="24"/>
          <w:szCs w:val="24"/>
        </w:rPr>
        <w:t xml:space="preserve">　</w:t>
      </w:r>
      <w:r w:rsidR="0053509E">
        <w:rPr>
          <w:rFonts w:ascii="ＭＳ 明朝" w:eastAsia="ＭＳ 明朝" w:hAnsi="ＭＳ 明朝" w:hint="eastAsia"/>
          <w:sz w:val="24"/>
          <w:szCs w:val="24"/>
        </w:rPr>
        <w:t>・</w:t>
      </w:r>
      <w:r w:rsidRPr="0053509E">
        <w:rPr>
          <w:rFonts w:ascii="ＭＳ 明朝" w:eastAsia="ＭＳ 明朝" w:hAnsi="ＭＳ 明朝" w:hint="eastAsia"/>
          <w:sz w:val="24"/>
          <w:szCs w:val="24"/>
        </w:rPr>
        <w:t>区域</w:t>
      </w:r>
      <w:r w:rsidR="00145F47">
        <w:rPr>
          <w:rFonts w:ascii="ＭＳ 明朝" w:eastAsia="ＭＳ 明朝" w:hAnsi="ＭＳ 明朝" w:hint="eastAsia"/>
          <w:sz w:val="24"/>
          <w:szCs w:val="24"/>
        </w:rPr>
        <w:t>内</w:t>
      </w:r>
      <w:r w:rsidRPr="0053509E">
        <w:rPr>
          <w:rFonts w:ascii="ＭＳ 明朝" w:eastAsia="ＭＳ 明朝" w:hAnsi="ＭＳ 明朝" w:hint="eastAsia"/>
          <w:sz w:val="24"/>
          <w:szCs w:val="24"/>
        </w:rPr>
        <w:t>の教育・保育施設の</w:t>
      </w:r>
      <w:r w:rsidRPr="00003876">
        <w:rPr>
          <w:rFonts w:ascii="ＭＳ ゴシック" w:eastAsia="ＭＳ ゴシック" w:hAnsi="ＭＳ ゴシック" w:hint="eastAsia"/>
          <w:sz w:val="24"/>
          <w:szCs w:val="24"/>
        </w:rPr>
        <w:t>設置状況に大きな差がないか。</w:t>
      </w:r>
    </w:p>
    <w:p w:rsidR="00AC6F37" w:rsidRPr="0053509E" w:rsidRDefault="00AC6F37" w:rsidP="00D55123">
      <w:pPr>
        <w:pStyle w:val="af2"/>
        <w:ind w:leftChars="109" w:left="283" w:hangingChars="18" w:hanging="43"/>
        <w:rPr>
          <w:rFonts w:ascii="ＭＳ 明朝" w:eastAsia="ＭＳ 明朝" w:hAnsi="ＭＳ 明朝"/>
          <w:sz w:val="24"/>
          <w:szCs w:val="24"/>
        </w:rPr>
      </w:pPr>
      <w:r w:rsidRPr="0053509E">
        <w:rPr>
          <w:rFonts w:ascii="ＭＳ 明朝" w:eastAsia="ＭＳ 明朝" w:hAnsi="ＭＳ 明朝" w:hint="eastAsia"/>
          <w:sz w:val="24"/>
          <w:szCs w:val="24"/>
        </w:rPr>
        <w:t xml:space="preserve">　</w:t>
      </w:r>
      <w:r w:rsidR="0053509E">
        <w:rPr>
          <w:rFonts w:ascii="ＭＳ 明朝" w:eastAsia="ＭＳ 明朝" w:hAnsi="ＭＳ 明朝" w:hint="eastAsia"/>
          <w:sz w:val="24"/>
          <w:szCs w:val="24"/>
        </w:rPr>
        <w:t>・</w:t>
      </w:r>
      <w:r w:rsidRPr="0053509E">
        <w:rPr>
          <w:rFonts w:ascii="ＭＳ 明朝" w:eastAsia="ＭＳ 明朝" w:hAnsi="ＭＳ 明朝" w:hint="eastAsia"/>
          <w:sz w:val="24"/>
          <w:szCs w:val="24"/>
        </w:rPr>
        <w:t>教育・保育の</w:t>
      </w:r>
      <w:r w:rsidRPr="00003876">
        <w:rPr>
          <w:rFonts w:ascii="ＭＳ ゴシック" w:eastAsia="ＭＳ ゴシック" w:hAnsi="ＭＳ ゴシック" w:hint="eastAsia"/>
          <w:sz w:val="24"/>
          <w:szCs w:val="24"/>
        </w:rPr>
        <w:t>利用者の実態とかけ離れていないか。</w:t>
      </w:r>
    </w:p>
    <w:p w:rsidR="005A0D2F" w:rsidRPr="0081189D" w:rsidRDefault="005A0D2F" w:rsidP="005A0D2F">
      <w:pPr>
        <w:pStyle w:val="1"/>
        <w:rPr>
          <w:rFonts w:ascii="ＭＳ ゴシック" w:eastAsia="ＭＳ ゴシック" w:hAnsi="ＭＳ ゴシック"/>
          <w:sz w:val="28"/>
          <w:szCs w:val="28"/>
        </w:rPr>
      </w:pPr>
      <w:r w:rsidRPr="0081189D">
        <w:rPr>
          <w:rFonts w:ascii="ＭＳ ゴシック" w:eastAsia="ＭＳ ゴシック" w:hAnsi="ＭＳ ゴシック" w:hint="eastAsia"/>
          <w:sz w:val="28"/>
          <w:szCs w:val="28"/>
        </w:rPr>
        <w:lastRenderedPageBreak/>
        <w:t>本市が定める教育・保育</w:t>
      </w:r>
      <w:r w:rsidR="00AC6F37" w:rsidRPr="0081189D">
        <w:rPr>
          <w:rFonts w:ascii="ＭＳ ゴシック" w:eastAsia="ＭＳ ゴシック" w:hAnsi="ＭＳ ゴシック" w:hint="eastAsia"/>
          <w:sz w:val="28"/>
          <w:szCs w:val="28"/>
        </w:rPr>
        <w:t>の</w:t>
      </w:r>
      <w:r w:rsidRPr="0081189D">
        <w:rPr>
          <w:rFonts w:ascii="ＭＳ ゴシック" w:eastAsia="ＭＳ ゴシック" w:hAnsi="ＭＳ ゴシック" w:hint="eastAsia"/>
          <w:sz w:val="28"/>
          <w:szCs w:val="28"/>
        </w:rPr>
        <w:t>提供区域（案）</w:t>
      </w:r>
    </w:p>
    <w:p w:rsidR="005F38B3" w:rsidRPr="0053509E" w:rsidRDefault="00003876" w:rsidP="00003876">
      <w:pPr>
        <w:pStyle w:val="af2"/>
        <w:rPr>
          <w:rFonts w:ascii="ＭＳ 明朝" w:eastAsia="ＭＳ 明朝" w:hAnsi="ＭＳ 明朝"/>
          <w:sz w:val="24"/>
          <w:szCs w:val="24"/>
        </w:rPr>
      </w:pPr>
      <w:r>
        <w:rPr>
          <w:rFonts w:ascii="ＭＳ 明朝" w:eastAsia="ＭＳ 明朝" w:hAnsi="ＭＳ 明朝" w:hint="eastAsia"/>
          <w:sz w:val="24"/>
          <w:szCs w:val="24"/>
        </w:rPr>
        <w:t>（１）</w:t>
      </w:r>
      <w:r w:rsidR="005F38B3" w:rsidRPr="0053509E">
        <w:rPr>
          <w:rFonts w:ascii="ＭＳ 明朝" w:eastAsia="ＭＳ 明朝" w:hAnsi="ＭＳ 明朝" w:hint="eastAsia"/>
          <w:sz w:val="24"/>
          <w:szCs w:val="24"/>
        </w:rPr>
        <w:t>既存の区域</w:t>
      </w:r>
      <w:r>
        <w:rPr>
          <w:rFonts w:ascii="ＭＳ 明朝" w:eastAsia="ＭＳ 明朝" w:hAnsi="ＭＳ 明朝" w:hint="eastAsia"/>
          <w:sz w:val="24"/>
          <w:szCs w:val="24"/>
        </w:rPr>
        <w:t>の整理について</w:t>
      </w:r>
    </w:p>
    <w:p w:rsidR="00083E5D" w:rsidRPr="0053509E" w:rsidRDefault="00083E5D" w:rsidP="005F38B3">
      <w:pPr>
        <w:pStyle w:val="af2"/>
        <w:ind w:left="432"/>
        <w:rPr>
          <w:rFonts w:ascii="ＭＳ 明朝" w:eastAsia="ＭＳ 明朝" w:hAnsi="ＭＳ 明朝"/>
          <w:sz w:val="24"/>
          <w:szCs w:val="24"/>
        </w:rPr>
      </w:pPr>
    </w:p>
    <w:tbl>
      <w:tblPr>
        <w:tblStyle w:val="af8"/>
        <w:tblW w:w="9741" w:type="dxa"/>
        <w:tblInd w:w="432" w:type="dxa"/>
        <w:tblLook w:val="04A0" w:firstRow="1" w:lastRow="0" w:firstColumn="1" w:lastColumn="0" w:noHBand="0" w:noVBand="1"/>
      </w:tblPr>
      <w:tblGrid>
        <w:gridCol w:w="1661"/>
        <w:gridCol w:w="3685"/>
        <w:gridCol w:w="4395"/>
      </w:tblGrid>
      <w:tr w:rsidR="005F38B3" w:rsidRPr="0053509E" w:rsidTr="00145F47">
        <w:tc>
          <w:tcPr>
            <w:tcW w:w="1661" w:type="dxa"/>
            <w:shd w:val="clear" w:color="auto" w:fill="E3DED1" w:themeFill="background2"/>
          </w:tcPr>
          <w:p w:rsidR="005F38B3" w:rsidRPr="0053509E" w:rsidRDefault="005F38B3" w:rsidP="005F38B3">
            <w:pPr>
              <w:pStyle w:val="af2"/>
              <w:rPr>
                <w:rFonts w:ascii="ＭＳ 明朝" w:eastAsia="ＭＳ 明朝" w:hAnsi="ＭＳ 明朝"/>
                <w:sz w:val="24"/>
                <w:szCs w:val="24"/>
                <w:shd w:val="pct15" w:color="auto" w:fill="FFFFFF"/>
              </w:rPr>
            </w:pPr>
          </w:p>
        </w:tc>
        <w:tc>
          <w:tcPr>
            <w:tcW w:w="3685" w:type="dxa"/>
            <w:shd w:val="clear" w:color="auto" w:fill="E3DED1" w:themeFill="background2"/>
          </w:tcPr>
          <w:p w:rsidR="005F38B3" w:rsidRPr="0053509E" w:rsidRDefault="005F38B3" w:rsidP="00155FEA">
            <w:pPr>
              <w:pStyle w:val="af2"/>
              <w:jc w:val="center"/>
              <w:rPr>
                <w:rFonts w:ascii="ＭＳ 明朝" w:eastAsia="ＭＳ 明朝" w:hAnsi="ＭＳ 明朝"/>
                <w:sz w:val="24"/>
                <w:szCs w:val="24"/>
              </w:rPr>
            </w:pPr>
            <w:r w:rsidRPr="0053509E">
              <w:rPr>
                <w:rFonts w:ascii="ＭＳ 明朝" w:eastAsia="ＭＳ 明朝" w:hAnsi="ＭＳ 明朝" w:hint="eastAsia"/>
                <w:sz w:val="24"/>
                <w:szCs w:val="24"/>
              </w:rPr>
              <w:t>メリット</w:t>
            </w:r>
          </w:p>
        </w:tc>
        <w:tc>
          <w:tcPr>
            <w:tcW w:w="4395" w:type="dxa"/>
            <w:shd w:val="clear" w:color="auto" w:fill="E3DED1" w:themeFill="background2"/>
          </w:tcPr>
          <w:p w:rsidR="005F38B3" w:rsidRPr="0053509E" w:rsidRDefault="005F38B3" w:rsidP="00155FEA">
            <w:pPr>
              <w:pStyle w:val="af2"/>
              <w:jc w:val="center"/>
              <w:rPr>
                <w:rFonts w:ascii="ＭＳ 明朝" w:eastAsia="ＭＳ 明朝" w:hAnsi="ＭＳ 明朝"/>
                <w:sz w:val="24"/>
                <w:szCs w:val="24"/>
              </w:rPr>
            </w:pPr>
            <w:r w:rsidRPr="0053509E">
              <w:rPr>
                <w:rFonts w:ascii="ＭＳ 明朝" w:eastAsia="ＭＳ 明朝" w:hAnsi="ＭＳ 明朝" w:hint="eastAsia"/>
                <w:sz w:val="24"/>
                <w:szCs w:val="24"/>
              </w:rPr>
              <w:t>デメリット</w:t>
            </w:r>
          </w:p>
        </w:tc>
      </w:tr>
      <w:tr w:rsidR="005F38B3" w:rsidRPr="0053509E" w:rsidTr="00D71A49">
        <w:trPr>
          <w:trHeight w:val="1815"/>
        </w:trPr>
        <w:tc>
          <w:tcPr>
            <w:tcW w:w="1661" w:type="dxa"/>
            <w:vAlign w:val="center"/>
          </w:tcPr>
          <w:p w:rsidR="0081189D" w:rsidRDefault="0081189D" w:rsidP="00003876">
            <w:pPr>
              <w:pStyle w:val="af2"/>
              <w:jc w:val="distribute"/>
              <w:rPr>
                <w:rFonts w:ascii="ＭＳ 明朝" w:eastAsia="ＭＳ 明朝" w:hAnsi="ＭＳ 明朝"/>
                <w:sz w:val="21"/>
                <w:szCs w:val="21"/>
              </w:rPr>
            </w:pPr>
            <w:r>
              <w:rPr>
                <w:rFonts w:ascii="ＭＳ 明朝" w:eastAsia="ＭＳ 明朝" w:hAnsi="ＭＳ 明朝" w:hint="eastAsia"/>
                <w:sz w:val="21"/>
                <w:szCs w:val="21"/>
              </w:rPr>
              <w:t>①</w:t>
            </w:r>
          </w:p>
          <w:p w:rsidR="005F38B3" w:rsidRPr="0053509E" w:rsidRDefault="00155FEA" w:rsidP="00003876">
            <w:pPr>
              <w:pStyle w:val="af2"/>
              <w:jc w:val="distribute"/>
              <w:rPr>
                <w:rFonts w:ascii="ＭＳ 明朝" w:eastAsia="ＭＳ 明朝" w:hAnsi="ＭＳ 明朝"/>
                <w:sz w:val="21"/>
                <w:szCs w:val="21"/>
              </w:rPr>
            </w:pPr>
            <w:r w:rsidRPr="0053509E">
              <w:rPr>
                <w:rFonts w:ascii="ＭＳ 明朝" w:eastAsia="ＭＳ 明朝" w:hAnsi="ＭＳ 明朝" w:hint="eastAsia"/>
                <w:sz w:val="21"/>
                <w:szCs w:val="21"/>
              </w:rPr>
              <w:t>小学校区</w:t>
            </w:r>
          </w:p>
          <w:p w:rsidR="00155FEA" w:rsidRPr="0053509E" w:rsidRDefault="00155FEA" w:rsidP="00003876">
            <w:pPr>
              <w:pStyle w:val="af2"/>
              <w:jc w:val="distribute"/>
              <w:rPr>
                <w:rFonts w:ascii="ＭＳ 明朝" w:eastAsia="ＭＳ 明朝" w:hAnsi="ＭＳ 明朝"/>
                <w:sz w:val="21"/>
                <w:szCs w:val="21"/>
              </w:rPr>
            </w:pPr>
            <w:r w:rsidRPr="0053509E">
              <w:rPr>
                <w:rFonts w:ascii="ＭＳ 明朝" w:eastAsia="ＭＳ 明朝" w:hAnsi="ＭＳ 明朝" w:hint="eastAsia"/>
                <w:sz w:val="21"/>
                <w:szCs w:val="21"/>
              </w:rPr>
              <w:t>（</w:t>
            </w:r>
            <w:r w:rsidR="00003876">
              <w:rPr>
                <w:rFonts w:ascii="ＭＳ 明朝" w:eastAsia="ＭＳ 明朝" w:hAnsi="ＭＳ 明朝" w:hint="eastAsia"/>
                <w:sz w:val="21"/>
                <w:szCs w:val="21"/>
              </w:rPr>
              <w:t>８</w:t>
            </w:r>
            <w:r w:rsidRPr="0053509E">
              <w:rPr>
                <w:rFonts w:ascii="ＭＳ 明朝" w:eastAsia="ＭＳ 明朝" w:hAnsi="ＭＳ 明朝" w:hint="eastAsia"/>
                <w:sz w:val="21"/>
                <w:szCs w:val="21"/>
              </w:rPr>
              <w:t>区域）</w:t>
            </w:r>
          </w:p>
        </w:tc>
        <w:tc>
          <w:tcPr>
            <w:tcW w:w="3685" w:type="dxa"/>
          </w:tcPr>
          <w:p w:rsidR="005F38B3" w:rsidRPr="00D453E1" w:rsidRDefault="005F38B3" w:rsidP="00145F47">
            <w:pPr>
              <w:pStyle w:val="af2"/>
              <w:ind w:left="220" w:hangingChars="100" w:hanging="220"/>
              <w:rPr>
                <w:rFonts w:ascii="ＭＳ 明朝" w:eastAsia="ＭＳ 明朝" w:hAnsi="ＭＳ 明朝"/>
              </w:rPr>
            </w:pPr>
            <w:r w:rsidRPr="00D453E1">
              <w:rPr>
                <w:rFonts w:ascii="ＭＳ 明朝" w:eastAsia="ＭＳ 明朝" w:hAnsi="ＭＳ 明朝" w:hint="eastAsia"/>
              </w:rPr>
              <w:t>・利用者の居住地区と利用事業の所在地は概ね一致した区域設定ができる。</w:t>
            </w:r>
          </w:p>
        </w:tc>
        <w:tc>
          <w:tcPr>
            <w:tcW w:w="4395" w:type="dxa"/>
          </w:tcPr>
          <w:p w:rsidR="005F38B3" w:rsidRPr="00D453E1" w:rsidRDefault="005F38B3" w:rsidP="00145F47">
            <w:pPr>
              <w:pStyle w:val="af2"/>
              <w:ind w:left="220" w:hangingChars="100" w:hanging="220"/>
              <w:rPr>
                <w:rFonts w:ascii="ＭＳ 明朝" w:eastAsia="ＭＳ 明朝" w:hAnsi="ＭＳ 明朝"/>
              </w:rPr>
            </w:pPr>
            <w:r w:rsidRPr="00D453E1">
              <w:rPr>
                <w:rFonts w:ascii="ＭＳ 明朝" w:eastAsia="ＭＳ 明朝" w:hAnsi="ＭＳ 明朝" w:hint="eastAsia"/>
              </w:rPr>
              <w:t>・区域が細かすぎるため、区域内での量の見込みは可能だが、量の調整や確保が難しい。</w:t>
            </w:r>
          </w:p>
          <w:p w:rsidR="005F38B3" w:rsidRPr="00D453E1" w:rsidRDefault="005F38B3" w:rsidP="00145F47">
            <w:pPr>
              <w:pStyle w:val="af2"/>
              <w:ind w:left="220" w:hangingChars="100" w:hanging="220"/>
              <w:rPr>
                <w:rFonts w:ascii="ＭＳ 明朝" w:eastAsia="ＭＳ 明朝" w:hAnsi="ＭＳ 明朝"/>
              </w:rPr>
            </w:pPr>
            <w:r w:rsidRPr="00D453E1">
              <w:rPr>
                <w:rFonts w:ascii="ＭＳ 明朝" w:eastAsia="ＭＳ 明朝" w:hAnsi="ＭＳ 明朝" w:hint="eastAsia"/>
              </w:rPr>
              <w:t>・市内の教育・保育施設の施設数に差があり、</w:t>
            </w:r>
            <w:r w:rsidR="00155FEA" w:rsidRPr="00D453E1">
              <w:rPr>
                <w:rFonts w:ascii="ＭＳ 明朝" w:eastAsia="ＭＳ 明朝" w:hAnsi="ＭＳ 明朝" w:hint="eastAsia"/>
              </w:rPr>
              <w:t>小学校</w:t>
            </w:r>
            <w:r w:rsidRPr="00D453E1">
              <w:rPr>
                <w:rFonts w:ascii="ＭＳ 明朝" w:eastAsia="ＭＳ 明朝" w:hAnsi="ＭＳ 明朝" w:hint="eastAsia"/>
              </w:rPr>
              <w:t>区での設定は区域内の施設に偏りが生じることが推測される。</w:t>
            </w:r>
          </w:p>
        </w:tc>
      </w:tr>
      <w:tr w:rsidR="005F38B3" w:rsidRPr="0053509E" w:rsidTr="00D71A49">
        <w:trPr>
          <w:trHeight w:val="1513"/>
        </w:trPr>
        <w:tc>
          <w:tcPr>
            <w:tcW w:w="1661" w:type="dxa"/>
            <w:vAlign w:val="center"/>
          </w:tcPr>
          <w:p w:rsidR="0081189D" w:rsidRDefault="0081189D" w:rsidP="00003876">
            <w:pPr>
              <w:pStyle w:val="af2"/>
              <w:jc w:val="distribute"/>
              <w:rPr>
                <w:rFonts w:ascii="ＭＳ 明朝" w:eastAsia="ＭＳ 明朝" w:hAnsi="ＭＳ 明朝"/>
                <w:sz w:val="21"/>
                <w:szCs w:val="21"/>
              </w:rPr>
            </w:pPr>
            <w:r>
              <w:rPr>
                <w:rFonts w:ascii="ＭＳ 明朝" w:eastAsia="ＭＳ 明朝" w:hAnsi="ＭＳ 明朝" w:hint="eastAsia"/>
                <w:sz w:val="21"/>
                <w:szCs w:val="21"/>
              </w:rPr>
              <w:t>②</w:t>
            </w:r>
          </w:p>
          <w:p w:rsidR="00003876" w:rsidRDefault="00155FEA" w:rsidP="00003876">
            <w:pPr>
              <w:pStyle w:val="af2"/>
              <w:jc w:val="distribute"/>
              <w:rPr>
                <w:rFonts w:ascii="ＭＳ 明朝" w:eastAsia="ＭＳ 明朝" w:hAnsi="ＭＳ 明朝"/>
                <w:sz w:val="21"/>
                <w:szCs w:val="21"/>
              </w:rPr>
            </w:pPr>
            <w:r w:rsidRPr="0053509E">
              <w:rPr>
                <w:rFonts w:ascii="ＭＳ 明朝" w:eastAsia="ＭＳ 明朝" w:hAnsi="ＭＳ 明朝" w:hint="eastAsia"/>
                <w:sz w:val="21"/>
                <w:szCs w:val="21"/>
              </w:rPr>
              <w:t>保健福祉圏・</w:t>
            </w:r>
          </w:p>
          <w:p w:rsidR="005F38B3" w:rsidRPr="0053509E" w:rsidRDefault="00155FEA" w:rsidP="00003876">
            <w:pPr>
              <w:pStyle w:val="af2"/>
              <w:jc w:val="distribute"/>
              <w:rPr>
                <w:rFonts w:ascii="ＭＳ 明朝" w:eastAsia="ＭＳ 明朝" w:hAnsi="ＭＳ 明朝"/>
                <w:sz w:val="21"/>
                <w:szCs w:val="21"/>
              </w:rPr>
            </w:pPr>
            <w:r w:rsidRPr="0053509E">
              <w:rPr>
                <w:rFonts w:ascii="ＭＳ 明朝" w:eastAsia="ＭＳ 明朝" w:hAnsi="ＭＳ 明朝" w:hint="eastAsia"/>
                <w:sz w:val="21"/>
                <w:szCs w:val="21"/>
              </w:rPr>
              <w:t>日常生活圏域</w:t>
            </w:r>
          </w:p>
          <w:p w:rsidR="00155FEA" w:rsidRPr="0053509E" w:rsidRDefault="00083E5D" w:rsidP="00003876">
            <w:pPr>
              <w:pStyle w:val="af2"/>
              <w:jc w:val="distribute"/>
              <w:rPr>
                <w:rFonts w:ascii="ＭＳ 明朝" w:eastAsia="ＭＳ 明朝" w:hAnsi="ＭＳ 明朝"/>
                <w:sz w:val="21"/>
                <w:szCs w:val="21"/>
              </w:rPr>
            </w:pPr>
            <w:r w:rsidRPr="0053509E">
              <w:rPr>
                <w:rFonts w:ascii="ＭＳ 明朝" w:eastAsia="ＭＳ 明朝" w:hAnsi="ＭＳ 明朝" w:hint="eastAsia"/>
                <w:sz w:val="21"/>
                <w:szCs w:val="21"/>
              </w:rPr>
              <w:t>（</w:t>
            </w:r>
            <w:r w:rsidR="00003876">
              <w:rPr>
                <w:rFonts w:ascii="ＭＳ 明朝" w:eastAsia="ＭＳ 明朝" w:hAnsi="ＭＳ 明朝" w:hint="eastAsia"/>
                <w:sz w:val="21"/>
                <w:szCs w:val="21"/>
              </w:rPr>
              <w:t>４</w:t>
            </w:r>
            <w:r w:rsidR="00155FEA" w:rsidRPr="0053509E">
              <w:rPr>
                <w:rFonts w:ascii="ＭＳ 明朝" w:eastAsia="ＭＳ 明朝" w:hAnsi="ＭＳ 明朝" w:hint="eastAsia"/>
                <w:sz w:val="21"/>
                <w:szCs w:val="21"/>
              </w:rPr>
              <w:t>区域</w:t>
            </w:r>
            <w:r w:rsidRPr="0053509E">
              <w:rPr>
                <w:rFonts w:ascii="ＭＳ 明朝" w:eastAsia="ＭＳ 明朝" w:hAnsi="ＭＳ 明朝" w:hint="eastAsia"/>
                <w:sz w:val="21"/>
                <w:szCs w:val="21"/>
              </w:rPr>
              <w:t>）</w:t>
            </w:r>
          </w:p>
        </w:tc>
        <w:tc>
          <w:tcPr>
            <w:tcW w:w="3685" w:type="dxa"/>
          </w:tcPr>
          <w:p w:rsidR="005F38B3" w:rsidRPr="00D453E1" w:rsidRDefault="005F38B3" w:rsidP="00145F47">
            <w:pPr>
              <w:pStyle w:val="af2"/>
              <w:ind w:left="220" w:hangingChars="100" w:hanging="220"/>
              <w:jc w:val="both"/>
              <w:rPr>
                <w:rFonts w:ascii="ＭＳ 明朝" w:eastAsia="ＭＳ 明朝" w:hAnsi="ＭＳ 明朝"/>
              </w:rPr>
            </w:pPr>
            <w:r w:rsidRPr="00D453E1">
              <w:rPr>
                <w:rFonts w:ascii="ＭＳ 明朝" w:eastAsia="ＭＳ 明朝" w:hAnsi="ＭＳ 明朝" w:hint="eastAsia"/>
              </w:rPr>
              <w:t>・利用状況に概ね一致した区域設定ができる。</w:t>
            </w:r>
          </w:p>
          <w:p w:rsidR="005F38B3" w:rsidRPr="00D453E1" w:rsidRDefault="005F38B3" w:rsidP="00145F47">
            <w:pPr>
              <w:pStyle w:val="af2"/>
              <w:ind w:left="220" w:hangingChars="100" w:hanging="220"/>
              <w:jc w:val="both"/>
              <w:rPr>
                <w:rFonts w:ascii="ＭＳ 明朝" w:eastAsia="ＭＳ 明朝" w:hAnsi="ＭＳ 明朝"/>
              </w:rPr>
            </w:pPr>
            <w:r w:rsidRPr="00D453E1">
              <w:rPr>
                <w:rFonts w:ascii="ＭＳ 明朝" w:eastAsia="ＭＳ 明朝" w:hAnsi="ＭＳ 明朝" w:hint="eastAsia"/>
              </w:rPr>
              <w:t>・区域内での量の見込み、量の調整が可能。</w:t>
            </w:r>
          </w:p>
        </w:tc>
        <w:tc>
          <w:tcPr>
            <w:tcW w:w="4395" w:type="dxa"/>
          </w:tcPr>
          <w:p w:rsidR="005F38B3" w:rsidRPr="00D453E1" w:rsidRDefault="005F38B3" w:rsidP="00145F47">
            <w:pPr>
              <w:pStyle w:val="af2"/>
              <w:ind w:left="220" w:hangingChars="100" w:hanging="220"/>
              <w:rPr>
                <w:rFonts w:ascii="ＭＳ 明朝" w:eastAsia="ＭＳ 明朝" w:hAnsi="ＭＳ 明朝"/>
              </w:rPr>
            </w:pPr>
            <w:r w:rsidRPr="00D453E1">
              <w:rPr>
                <w:rFonts w:ascii="ＭＳ 明朝" w:eastAsia="ＭＳ 明朝" w:hAnsi="ＭＳ 明朝" w:hint="eastAsia"/>
              </w:rPr>
              <w:t>・市全域において低年齢層での利用希望者が多く、区域を分けることにより待機児童数が増える可能性が高く、利用者のニーズに対応できない可能性が高い。</w:t>
            </w:r>
          </w:p>
        </w:tc>
      </w:tr>
      <w:tr w:rsidR="00D453E1" w:rsidRPr="0053509E" w:rsidTr="00D71A49">
        <w:trPr>
          <w:trHeight w:val="2767"/>
        </w:trPr>
        <w:tc>
          <w:tcPr>
            <w:tcW w:w="1661" w:type="dxa"/>
          </w:tcPr>
          <w:p w:rsidR="00D453E1" w:rsidRPr="00D453E1" w:rsidRDefault="00D453E1" w:rsidP="004356AB">
            <w:pPr>
              <w:pStyle w:val="af2"/>
              <w:jc w:val="distribute"/>
              <w:rPr>
                <w:rFonts w:ascii="ＭＳ 明朝" w:eastAsia="ＭＳ 明朝" w:hAnsi="ＭＳ 明朝"/>
                <w:sz w:val="21"/>
                <w:szCs w:val="21"/>
              </w:rPr>
            </w:pPr>
          </w:p>
          <w:p w:rsidR="00D453E1" w:rsidRPr="00D453E1" w:rsidRDefault="00D453E1" w:rsidP="004356AB">
            <w:pPr>
              <w:pStyle w:val="af2"/>
              <w:jc w:val="distribute"/>
              <w:rPr>
                <w:rFonts w:ascii="ＭＳ 明朝" w:eastAsia="ＭＳ 明朝" w:hAnsi="ＭＳ 明朝"/>
                <w:sz w:val="21"/>
                <w:szCs w:val="21"/>
              </w:rPr>
            </w:pPr>
          </w:p>
          <w:p w:rsidR="00D453E1" w:rsidRPr="00D453E1" w:rsidRDefault="00D453E1" w:rsidP="004356AB">
            <w:pPr>
              <w:pStyle w:val="af2"/>
              <w:jc w:val="distribute"/>
              <w:rPr>
                <w:rFonts w:ascii="ＭＳ 明朝" w:eastAsia="ＭＳ 明朝" w:hAnsi="ＭＳ 明朝"/>
                <w:sz w:val="21"/>
                <w:szCs w:val="21"/>
              </w:rPr>
            </w:pPr>
            <w:r w:rsidRPr="00D453E1">
              <w:rPr>
                <w:rFonts w:ascii="ＭＳ 明朝" w:eastAsia="ＭＳ 明朝" w:hAnsi="ＭＳ 明朝" w:hint="eastAsia"/>
                <w:sz w:val="21"/>
                <w:szCs w:val="21"/>
              </w:rPr>
              <w:t>③</w:t>
            </w:r>
          </w:p>
          <w:p w:rsidR="00D453E1" w:rsidRPr="00D453E1" w:rsidRDefault="00D453E1" w:rsidP="004356AB">
            <w:pPr>
              <w:pStyle w:val="af2"/>
              <w:jc w:val="distribute"/>
              <w:rPr>
                <w:rFonts w:ascii="ＭＳ 明朝" w:eastAsia="ＭＳ 明朝" w:hAnsi="ＭＳ 明朝"/>
                <w:sz w:val="21"/>
                <w:szCs w:val="21"/>
              </w:rPr>
            </w:pPr>
            <w:r w:rsidRPr="00D453E1">
              <w:rPr>
                <w:rFonts w:ascii="ＭＳ 明朝" w:eastAsia="ＭＳ 明朝" w:hAnsi="ＭＳ 明朝" w:hint="eastAsia"/>
                <w:sz w:val="21"/>
                <w:szCs w:val="21"/>
              </w:rPr>
              <w:t>市全域</w:t>
            </w:r>
          </w:p>
          <w:p w:rsidR="00D453E1" w:rsidRPr="00D453E1" w:rsidRDefault="00D453E1" w:rsidP="004356AB">
            <w:pPr>
              <w:pStyle w:val="af2"/>
              <w:jc w:val="distribute"/>
              <w:rPr>
                <w:rFonts w:ascii="ＭＳ 明朝" w:eastAsia="ＭＳ 明朝" w:hAnsi="ＭＳ 明朝"/>
                <w:sz w:val="21"/>
                <w:szCs w:val="21"/>
              </w:rPr>
            </w:pPr>
            <w:r w:rsidRPr="00D453E1">
              <w:rPr>
                <w:rFonts w:ascii="ＭＳ 明朝" w:eastAsia="ＭＳ 明朝" w:hAnsi="ＭＳ 明朝" w:hint="eastAsia"/>
                <w:sz w:val="21"/>
                <w:szCs w:val="21"/>
              </w:rPr>
              <w:t>（１区域）</w:t>
            </w:r>
          </w:p>
        </w:tc>
        <w:tc>
          <w:tcPr>
            <w:tcW w:w="3685" w:type="dxa"/>
          </w:tcPr>
          <w:p w:rsidR="00D453E1" w:rsidRPr="00D453E1" w:rsidRDefault="00D453E1" w:rsidP="00145F47">
            <w:pPr>
              <w:pStyle w:val="af2"/>
              <w:ind w:left="220" w:hangingChars="100" w:hanging="220"/>
              <w:rPr>
                <w:rFonts w:ascii="ＭＳ 明朝" w:eastAsia="ＭＳ 明朝" w:hAnsi="ＭＳ 明朝"/>
              </w:rPr>
            </w:pPr>
            <w:r w:rsidRPr="00D453E1">
              <w:rPr>
                <w:rFonts w:ascii="ＭＳ 明朝" w:eastAsia="ＭＳ 明朝" w:hAnsi="ＭＳ 明朝" w:hint="eastAsia"/>
              </w:rPr>
              <w:t>・利用者の細かなニーズ（勤務状況に合わせた保育</w:t>
            </w:r>
            <w:r w:rsidR="00145F47">
              <w:rPr>
                <w:rFonts w:ascii="ＭＳ 明朝" w:eastAsia="ＭＳ 明朝" w:hAnsi="ＭＳ 明朝" w:hint="eastAsia"/>
              </w:rPr>
              <w:t>施設</w:t>
            </w:r>
            <w:r w:rsidRPr="00D453E1">
              <w:rPr>
                <w:rFonts w:ascii="ＭＳ 明朝" w:eastAsia="ＭＳ 明朝" w:hAnsi="ＭＳ 明朝" w:hint="eastAsia"/>
              </w:rPr>
              <w:t>利用、教育・保育の特性を踏まえた選択肢）に柔軟に対応できる。</w:t>
            </w:r>
          </w:p>
          <w:p w:rsidR="00D453E1" w:rsidRPr="00D453E1" w:rsidRDefault="00D453E1" w:rsidP="00145F47">
            <w:pPr>
              <w:pStyle w:val="af2"/>
              <w:ind w:left="220" w:hangingChars="100" w:hanging="220"/>
              <w:rPr>
                <w:rFonts w:ascii="ＭＳ 明朝" w:eastAsia="ＭＳ 明朝" w:hAnsi="ＭＳ 明朝"/>
              </w:rPr>
            </w:pPr>
            <w:r w:rsidRPr="00D453E1">
              <w:rPr>
                <w:rFonts w:ascii="ＭＳ 明朝" w:eastAsia="ＭＳ 明朝" w:hAnsi="ＭＳ 明朝" w:hint="eastAsia"/>
              </w:rPr>
              <w:t>・区域内での量の見込み、量の調整が可能。</w:t>
            </w:r>
          </w:p>
          <w:p w:rsidR="00D453E1" w:rsidRPr="00D453E1" w:rsidRDefault="00D453E1" w:rsidP="004356AB">
            <w:pPr>
              <w:pStyle w:val="af2"/>
              <w:rPr>
                <w:rFonts w:ascii="ＭＳ 明朝" w:eastAsia="ＭＳ 明朝" w:hAnsi="ＭＳ 明朝"/>
              </w:rPr>
            </w:pPr>
            <w:r w:rsidRPr="00D453E1">
              <w:rPr>
                <w:rFonts w:ascii="ＭＳ 明朝" w:eastAsia="ＭＳ 明朝" w:hAnsi="ＭＳ 明朝" w:hint="eastAsia"/>
              </w:rPr>
              <w:t>・施設の充足率の均等化が</w:t>
            </w:r>
            <w:r>
              <w:rPr>
                <w:rFonts w:ascii="ＭＳ 明朝" w:eastAsia="ＭＳ 明朝" w:hAnsi="ＭＳ 明朝" w:hint="eastAsia"/>
              </w:rPr>
              <w:t>可能</w:t>
            </w:r>
            <w:r w:rsidRPr="00D453E1">
              <w:rPr>
                <w:rFonts w:ascii="ＭＳ 明朝" w:eastAsia="ＭＳ 明朝" w:hAnsi="ＭＳ 明朝" w:hint="eastAsia"/>
              </w:rPr>
              <w:t>。</w:t>
            </w:r>
          </w:p>
          <w:p w:rsidR="00D453E1" w:rsidRDefault="00D453E1" w:rsidP="00145F47">
            <w:pPr>
              <w:pStyle w:val="af2"/>
              <w:ind w:left="220" w:hangingChars="100" w:hanging="220"/>
              <w:rPr>
                <w:rFonts w:ascii="ＭＳ 明朝" w:eastAsia="ＭＳ 明朝" w:hAnsi="ＭＳ 明朝"/>
              </w:rPr>
            </w:pPr>
            <w:r w:rsidRPr="00D453E1">
              <w:rPr>
                <w:rFonts w:ascii="ＭＳ 明朝" w:eastAsia="ＭＳ 明朝" w:hAnsi="ＭＳ 明朝" w:hint="eastAsia"/>
              </w:rPr>
              <w:t>・広域的な観点からの計画策定、進捗管理が行いやすい。</w:t>
            </w:r>
          </w:p>
          <w:p w:rsidR="00B038B2" w:rsidRPr="00D453E1" w:rsidRDefault="00B038B2" w:rsidP="005A4C04">
            <w:pPr>
              <w:pStyle w:val="af2"/>
              <w:ind w:left="220" w:hangingChars="100" w:hanging="220"/>
              <w:rPr>
                <w:rFonts w:ascii="ＭＳ 明朝" w:eastAsia="ＭＳ 明朝" w:hAnsi="ＭＳ 明朝"/>
              </w:rPr>
            </w:pPr>
            <w:r>
              <w:rPr>
                <w:rFonts w:ascii="ＭＳ 明朝" w:eastAsia="ＭＳ 明朝" w:hAnsi="ＭＳ 明朝" w:hint="eastAsia"/>
              </w:rPr>
              <w:t>・現計画との比較が容易。</w:t>
            </w:r>
          </w:p>
        </w:tc>
        <w:tc>
          <w:tcPr>
            <w:tcW w:w="4395" w:type="dxa"/>
          </w:tcPr>
          <w:p w:rsidR="00D453E1" w:rsidRPr="00D453E1" w:rsidRDefault="00D453E1" w:rsidP="004356AB">
            <w:pPr>
              <w:pStyle w:val="af2"/>
              <w:rPr>
                <w:rFonts w:ascii="ＭＳ 明朝" w:eastAsia="ＭＳ 明朝" w:hAnsi="ＭＳ 明朝"/>
              </w:rPr>
            </w:pPr>
            <w:r w:rsidRPr="00D453E1">
              <w:rPr>
                <w:rFonts w:ascii="ＭＳ 明朝" w:eastAsia="ＭＳ 明朝" w:hAnsi="ＭＳ 明朝" w:hint="eastAsia"/>
              </w:rPr>
              <w:t>・交通手段がない利用者への対応が困難。</w:t>
            </w:r>
          </w:p>
          <w:p w:rsidR="00D453E1" w:rsidRPr="00D453E1" w:rsidRDefault="00D453E1" w:rsidP="004356AB">
            <w:pPr>
              <w:pStyle w:val="af2"/>
              <w:rPr>
                <w:rFonts w:ascii="ＭＳ 明朝" w:eastAsia="ＭＳ 明朝" w:hAnsi="ＭＳ 明朝"/>
              </w:rPr>
            </w:pPr>
            <w:r w:rsidRPr="00D453E1">
              <w:rPr>
                <w:rFonts w:ascii="ＭＳ 明朝" w:eastAsia="ＭＳ 明朝" w:hAnsi="ＭＳ 明朝" w:hint="eastAsia"/>
              </w:rPr>
              <w:t>・地域の特性や局所的な需要の増減を計画に反映しにくい。</w:t>
            </w:r>
          </w:p>
        </w:tc>
      </w:tr>
    </w:tbl>
    <w:p w:rsidR="0081189D" w:rsidRDefault="0081189D" w:rsidP="00083E5D">
      <w:pPr>
        <w:pStyle w:val="af2"/>
        <w:rPr>
          <w:rFonts w:ascii="ＭＳ 明朝" w:eastAsia="ＭＳ 明朝" w:hAnsi="ＭＳ 明朝"/>
          <w:sz w:val="24"/>
          <w:szCs w:val="24"/>
        </w:rPr>
      </w:pPr>
    </w:p>
    <w:p w:rsidR="005F38B3" w:rsidRPr="0053509E" w:rsidRDefault="0081189D" w:rsidP="00083E5D">
      <w:pPr>
        <w:pStyle w:val="af2"/>
        <w:rPr>
          <w:rFonts w:ascii="ＭＳ 明朝" w:eastAsia="ＭＳ 明朝" w:hAnsi="ＭＳ 明朝"/>
          <w:sz w:val="24"/>
          <w:szCs w:val="24"/>
        </w:rPr>
      </w:pPr>
      <w:r>
        <w:rPr>
          <w:rFonts w:ascii="ＭＳ 明朝" w:eastAsia="ＭＳ 明朝" w:hAnsi="ＭＳ 明朝" w:hint="eastAsia"/>
          <w:sz w:val="24"/>
          <w:szCs w:val="24"/>
        </w:rPr>
        <w:t>（２）設定について</w:t>
      </w:r>
      <w:r w:rsidR="00D453E1">
        <w:rPr>
          <w:rFonts w:ascii="ＭＳ 明朝" w:eastAsia="ＭＳ 明朝" w:hAnsi="ＭＳ 明朝" w:hint="eastAsia"/>
          <w:sz w:val="24"/>
          <w:szCs w:val="24"/>
        </w:rPr>
        <w:t xml:space="preserve">　　</w:t>
      </w:r>
    </w:p>
    <w:p w:rsidR="0081189D" w:rsidRPr="00145F47" w:rsidRDefault="0081189D" w:rsidP="00D55123">
      <w:pPr>
        <w:pStyle w:val="af2"/>
        <w:ind w:firstLineChars="100" w:firstLine="240"/>
        <w:rPr>
          <w:rFonts w:ascii="ＭＳ ゴシック" w:eastAsia="ＭＳ ゴシック" w:hAnsi="ＭＳ ゴシック"/>
          <w:sz w:val="24"/>
          <w:szCs w:val="24"/>
          <w:lang w:val="ja-JP"/>
        </w:rPr>
      </w:pPr>
      <w:r w:rsidRPr="00145F47">
        <w:rPr>
          <w:rFonts w:ascii="ＭＳ ゴシック" w:eastAsia="ＭＳ ゴシック" w:hAnsi="ＭＳ ゴシック" w:hint="eastAsia"/>
          <w:sz w:val="24"/>
          <w:szCs w:val="24"/>
          <w:lang w:val="ja-JP"/>
        </w:rPr>
        <w:t>①</w:t>
      </w:r>
      <w:r w:rsidR="00083E5D" w:rsidRPr="00145F47">
        <w:rPr>
          <w:rFonts w:ascii="ＭＳ ゴシック" w:eastAsia="ＭＳ ゴシック" w:hAnsi="ＭＳ ゴシック" w:hint="eastAsia"/>
          <w:sz w:val="24"/>
          <w:szCs w:val="24"/>
          <w:lang w:val="ja-JP"/>
        </w:rPr>
        <w:t>小学校区</w:t>
      </w:r>
      <w:r w:rsidRPr="00145F47">
        <w:rPr>
          <w:rFonts w:ascii="ＭＳ ゴシック" w:eastAsia="ＭＳ ゴシック" w:hAnsi="ＭＳ ゴシック" w:hint="eastAsia"/>
          <w:sz w:val="24"/>
          <w:szCs w:val="24"/>
          <w:lang w:val="ja-JP"/>
        </w:rPr>
        <w:t xml:space="preserve">とした場合　</w:t>
      </w:r>
    </w:p>
    <w:p w:rsidR="0081189D" w:rsidRDefault="00083E5D" w:rsidP="00145F47">
      <w:pPr>
        <w:pStyle w:val="af2"/>
        <w:ind w:firstLineChars="300" w:firstLine="720"/>
        <w:rPr>
          <w:rFonts w:ascii="ＭＳ 明朝" w:eastAsia="ＭＳ 明朝" w:hAnsi="ＭＳ 明朝"/>
          <w:sz w:val="24"/>
          <w:szCs w:val="24"/>
          <w:lang w:val="ja-JP"/>
        </w:rPr>
      </w:pPr>
      <w:r w:rsidRPr="0053509E">
        <w:rPr>
          <w:rFonts w:ascii="ＭＳ 明朝" w:eastAsia="ＭＳ 明朝" w:hAnsi="ＭＳ 明朝" w:hint="eastAsia"/>
          <w:sz w:val="24"/>
          <w:szCs w:val="24"/>
          <w:lang w:val="ja-JP"/>
        </w:rPr>
        <w:t>区域が細かいため、区域内における施設数の差があるなど量の調整や確保が難し</w:t>
      </w:r>
      <w:r w:rsidR="0081189D">
        <w:rPr>
          <w:rFonts w:ascii="ＭＳ 明朝" w:eastAsia="ＭＳ 明朝" w:hAnsi="ＭＳ 明朝" w:hint="eastAsia"/>
          <w:sz w:val="24"/>
          <w:szCs w:val="24"/>
          <w:lang w:val="ja-JP"/>
        </w:rPr>
        <w:t>い。</w:t>
      </w:r>
    </w:p>
    <w:p w:rsidR="0081189D" w:rsidRPr="00145F47" w:rsidRDefault="0081189D" w:rsidP="00D55123">
      <w:pPr>
        <w:pStyle w:val="af2"/>
        <w:ind w:firstLineChars="100" w:firstLine="240"/>
        <w:rPr>
          <w:rFonts w:ascii="ＭＳ ゴシック" w:eastAsia="ＭＳ ゴシック" w:hAnsi="ＭＳ ゴシック"/>
          <w:sz w:val="24"/>
          <w:szCs w:val="24"/>
          <w:lang w:val="ja-JP"/>
        </w:rPr>
      </w:pPr>
      <w:r w:rsidRPr="00145F47">
        <w:rPr>
          <w:rFonts w:ascii="ＭＳ ゴシック" w:eastAsia="ＭＳ ゴシック" w:hAnsi="ＭＳ ゴシック" w:hint="eastAsia"/>
          <w:sz w:val="24"/>
          <w:szCs w:val="24"/>
          <w:lang w:val="ja-JP"/>
        </w:rPr>
        <w:t>②</w:t>
      </w:r>
      <w:r w:rsidR="005E0496" w:rsidRPr="00145F47">
        <w:rPr>
          <w:rFonts w:ascii="ＭＳ ゴシック" w:eastAsia="ＭＳ ゴシック" w:hAnsi="ＭＳ ゴシック" w:hint="eastAsia"/>
          <w:sz w:val="24"/>
          <w:szCs w:val="24"/>
          <w:lang w:val="ja-JP"/>
        </w:rPr>
        <w:t>保健福祉圏域・日常生活圏域</w:t>
      </w:r>
      <w:r w:rsidRPr="00145F47">
        <w:rPr>
          <w:rFonts w:ascii="ＭＳ ゴシック" w:eastAsia="ＭＳ ゴシック" w:hAnsi="ＭＳ ゴシック" w:hint="eastAsia"/>
          <w:sz w:val="24"/>
          <w:szCs w:val="24"/>
          <w:lang w:val="ja-JP"/>
        </w:rPr>
        <w:t>とした場合</w:t>
      </w:r>
    </w:p>
    <w:p w:rsidR="005E0496" w:rsidRDefault="005E0496" w:rsidP="00145F47">
      <w:pPr>
        <w:pStyle w:val="af2"/>
        <w:ind w:firstLineChars="300" w:firstLine="720"/>
        <w:rPr>
          <w:rFonts w:ascii="ＭＳ 明朝" w:eastAsia="ＭＳ 明朝" w:hAnsi="ＭＳ 明朝"/>
          <w:sz w:val="24"/>
          <w:szCs w:val="24"/>
          <w:lang w:val="ja-JP"/>
        </w:rPr>
      </w:pPr>
      <w:r w:rsidRPr="0053509E">
        <w:rPr>
          <w:rFonts w:ascii="ＭＳ 明朝" w:eastAsia="ＭＳ 明朝" w:hAnsi="ＭＳ 明朝" w:hint="eastAsia"/>
          <w:sz w:val="24"/>
          <w:szCs w:val="24"/>
          <w:lang w:val="ja-JP"/>
        </w:rPr>
        <w:t>人口のばらつきがある中、効率的</w:t>
      </w:r>
      <w:r w:rsidR="0081189D">
        <w:rPr>
          <w:rFonts w:ascii="ＭＳ 明朝" w:eastAsia="ＭＳ 明朝" w:hAnsi="ＭＳ 明朝" w:hint="eastAsia"/>
          <w:sz w:val="24"/>
          <w:szCs w:val="24"/>
          <w:lang w:val="ja-JP"/>
        </w:rPr>
        <w:t>・</w:t>
      </w:r>
      <w:r w:rsidRPr="0053509E">
        <w:rPr>
          <w:rFonts w:ascii="ＭＳ 明朝" w:eastAsia="ＭＳ 明朝" w:hAnsi="ＭＳ 明朝" w:hint="eastAsia"/>
          <w:sz w:val="24"/>
          <w:szCs w:val="24"/>
          <w:lang w:val="ja-JP"/>
        </w:rPr>
        <w:t>効果的な事業の提供</w:t>
      </w:r>
      <w:r w:rsidR="0081189D">
        <w:rPr>
          <w:rFonts w:ascii="ＭＳ 明朝" w:eastAsia="ＭＳ 明朝" w:hAnsi="ＭＳ 明朝" w:hint="eastAsia"/>
          <w:sz w:val="24"/>
          <w:szCs w:val="24"/>
          <w:lang w:val="ja-JP"/>
        </w:rPr>
        <w:t>や</w:t>
      </w:r>
      <w:r w:rsidRPr="0053509E">
        <w:rPr>
          <w:rFonts w:ascii="ＭＳ 明朝" w:eastAsia="ＭＳ 明朝" w:hAnsi="ＭＳ 明朝" w:hint="eastAsia"/>
          <w:sz w:val="24"/>
          <w:szCs w:val="24"/>
          <w:lang w:val="ja-JP"/>
        </w:rPr>
        <w:t>整備・確保ができにくい</w:t>
      </w:r>
      <w:r w:rsidR="0081189D">
        <w:rPr>
          <w:rFonts w:ascii="ＭＳ 明朝" w:eastAsia="ＭＳ 明朝" w:hAnsi="ＭＳ 明朝" w:hint="eastAsia"/>
          <w:sz w:val="24"/>
          <w:szCs w:val="24"/>
          <w:lang w:val="ja-JP"/>
        </w:rPr>
        <w:t>。</w:t>
      </w:r>
    </w:p>
    <w:p w:rsidR="0081189D" w:rsidRPr="00145F47" w:rsidRDefault="0081189D" w:rsidP="00D55123">
      <w:pPr>
        <w:pStyle w:val="af2"/>
        <w:ind w:left="480" w:hangingChars="200" w:hanging="480"/>
        <w:rPr>
          <w:rFonts w:ascii="ＭＳ ゴシック" w:eastAsia="ＭＳ ゴシック" w:hAnsi="ＭＳ ゴシック"/>
          <w:sz w:val="24"/>
          <w:szCs w:val="24"/>
          <w:lang w:val="ja-JP"/>
        </w:rPr>
      </w:pPr>
      <w:r>
        <w:rPr>
          <w:rFonts w:ascii="ＭＳ 明朝" w:eastAsia="ＭＳ 明朝" w:hAnsi="ＭＳ 明朝" w:hint="eastAsia"/>
          <w:sz w:val="24"/>
          <w:szCs w:val="24"/>
          <w:lang w:val="ja-JP"/>
        </w:rPr>
        <w:t xml:space="preserve">　</w:t>
      </w:r>
      <w:r w:rsidRPr="00145F47">
        <w:rPr>
          <w:rFonts w:ascii="ＭＳ ゴシック" w:eastAsia="ＭＳ ゴシック" w:hAnsi="ＭＳ ゴシック" w:hint="eastAsia"/>
          <w:sz w:val="24"/>
          <w:szCs w:val="24"/>
          <w:lang w:val="ja-JP"/>
        </w:rPr>
        <w:t>③市全域とした場合</w:t>
      </w:r>
    </w:p>
    <w:p w:rsidR="008778C5" w:rsidRDefault="005E0496" w:rsidP="00D55123">
      <w:pPr>
        <w:pStyle w:val="af2"/>
        <w:ind w:leftChars="200" w:left="440" w:firstLineChars="100" w:firstLine="240"/>
        <w:rPr>
          <w:rFonts w:ascii="ＭＳ 明朝" w:eastAsia="ＭＳ 明朝" w:hAnsi="ＭＳ 明朝"/>
          <w:sz w:val="24"/>
          <w:szCs w:val="24"/>
          <w:lang w:val="ja-JP"/>
        </w:rPr>
      </w:pPr>
      <w:r w:rsidRPr="0053509E">
        <w:rPr>
          <w:rFonts w:ascii="ＭＳ 明朝" w:eastAsia="ＭＳ 明朝" w:hAnsi="ＭＳ 明朝" w:hint="eastAsia"/>
          <w:sz w:val="24"/>
          <w:szCs w:val="24"/>
          <w:lang w:val="ja-JP"/>
        </w:rPr>
        <w:t>区域設定を狭く</w:t>
      </w:r>
      <w:r w:rsidR="0081189D">
        <w:rPr>
          <w:rFonts w:ascii="ＭＳ 明朝" w:eastAsia="ＭＳ 明朝" w:hAnsi="ＭＳ 明朝" w:hint="eastAsia"/>
          <w:sz w:val="24"/>
          <w:szCs w:val="24"/>
          <w:lang w:val="ja-JP"/>
        </w:rPr>
        <w:t>すると、</w:t>
      </w:r>
      <w:r w:rsidRPr="0053509E">
        <w:rPr>
          <w:rFonts w:ascii="ＭＳ 明朝" w:eastAsia="ＭＳ 明朝" w:hAnsi="ＭＳ 明朝" w:hint="eastAsia"/>
          <w:sz w:val="24"/>
          <w:szCs w:val="24"/>
          <w:lang w:val="ja-JP"/>
        </w:rPr>
        <w:t>区域内での量の調整や確保が難し</w:t>
      </w:r>
      <w:r w:rsidR="00D453E1">
        <w:rPr>
          <w:rFonts w:ascii="ＭＳ 明朝" w:eastAsia="ＭＳ 明朝" w:hAnsi="ＭＳ 明朝" w:hint="eastAsia"/>
          <w:sz w:val="24"/>
          <w:szCs w:val="24"/>
          <w:lang w:val="ja-JP"/>
        </w:rPr>
        <w:t>く、</w:t>
      </w:r>
      <w:r w:rsidRPr="0053509E">
        <w:rPr>
          <w:rFonts w:ascii="ＭＳ 明朝" w:eastAsia="ＭＳ 明朝" w:hAnsi="ＭＳ 明朝" w:hint="eastAsia"/>
          <w:sz w:val="24"/>
          <w:szCs w:val="24"/>
          <w:lang w:val="ja-JP"/>
        </w:rPr>
        <w:t>保健福祉圏域・日常生活圏域では区域内での教育・保育施設に差が</w:t>
      </w:r>
      <w:r w:rsidR="00D453E1">
        <w:rPr>
          <w:rFonts w:ascii="ＭＳ 明朝" w:eastAsia="ＭＳ 明朝" w:hAnsi="ＭＳ 明朝" w:hint="eastAsia"/>
          <w:sz w:val="24"/>
          <w:szCs w:val="24"/>
          <w:lang w:val="ja-JP"/>
        </w:rPr>
        <w:t>あります。</w:t>
      </w:r>
    </w:p>
    <w:p w:rsidR="0081189D" w:rsidRPr="00710ABB" w:rsidRDefault="00D453E1" w:rsidP="00D55123">
      <w:pPr>
        <w:pStyle w:val="af2"/>
        <w:ind w:leftChars="200" w:left="440" w:firstLineChars="100" w:firstLine="240"/>
        <w:rPr>
          <w:rFonts w:ascii="ＭＳ 明朝" w:eastAsia="ＭＳ 明朝" w:hAnsi="ＭＳ 明朝"/>
          <w:sz w:val="24"/>
          <w:szCs w:val="24"/>
          <w:shd w:val="pct15" w:color="auto" w:fill="FFFFFF"/>
          <w:lang w:val="ja-JP"/>
        </w:rPr>
      </w:pPr>
      <w:r>
        <w:rPr>
          <w:rFonts w:ascii="ＭＳ 明朝" w:eastAsia="ＭＳ 明朝" w:hAnsi="ＭＳ 明朝" w:hint="eastAsia"/>
          <w:sz w:val="24"/>
          <w:szCs w:val="24"/>
          <w:lang w:val="ja-JP"/>
        </w:rPr>
        <w:t>そこで、</w:t>
      </w:r>
      <w:r w:rsidR="005E0496" w:rsidRPr="0053509E">
        <w:rPr>
          <w:rFonts w:ascii="ＭＳ 明朝" w:eastAsia="ＭＳ 明朝" w:hAnsi="ＭＳ 明朝" w:hint="eastAsia"/>
          <w:sz w:val="24"/>
          <w:szCs w:val="24"/>
          <w:lang w:val="ja-JP"/>
        </w:rPr>
        <w:t>地域住民の導線（東西移動が多い）、</w:t>
      </w:r>
      <w:r w:rsidR="00C14F75" w:rsidRPr="0053509E">
        <w:rPr>
          <w:rFonts w:ascii="ＭＳ 明朝" w:eastAsia="ＭＳ 明朝" w:hAnsi="ＭＳ 明朝" w:hint="eastAsia"/>
          <w:sz w:val="24"/>
          <w:szCs w:val="24"/>
          <w:lang w:val="ja-JP"/>
        </w:rPr>
        <w:t>特徴のある教育・保育を利用者が選べる</w:t>
      </w:r>
      <w:r w:rsidR="00896515" w:rsidRPr="0053509E">
        <w:rPr>
          <w:rFonts w:ascii="ＭＳ 明朝" w:eastAsia="ＭＳ 明朝" w:hAnsi="ＭＳ 明朝" w:hint="eastAsia"/>
          <w:sz w:val="24"/>
          <w:szCs w:val="24"/>
          <w:lang w:val="ja-JP"/>
        </w:rPr>
        <w:t>等のメリット</w:t>
      </w:r>
      <w:r>
        <w:rPr>
          <w:rFonts w:ascii="ＭＳ 明朝" w:eastAsia="ＭＳ 明朝" w:hAnsi="ＭＳ 明朝" w:hint="eastAsia"/>
          <w:sz w:val="24"/>
          <w:szCs w:val="24"/>
          <w:lang w:val="ja-JP"/>
        </w:rPr>
        <w:t>から、</w:t>
      </w:r>
      <w:r w:rsidR="005A0D2F" w:rsidRPr="000865FA">
        <w:rPr>
          <w:rFonts w:ascii="ＭＳ ゴシック" w:eastAsia="ＭＳ ゴシック" w:hAnsi="ＭＳ ゴシック" w:hint="eastAsia"/>
          <w:sz w:val="24"/>
          <w:szCs w:val="24"/>
          <w:u w:val="double"/>
          <w:shd w:val="pct15" w:color="auto" w:fill="FFFFFF"/>
          <w:lang w:val="ja-JP"/>
        </w:rPr>
        <w:t>市全域を</w:t>
      </w:r>
      <w:r w:rsidR="006B4DD1" w:rsidRPr="000865FA">
        <w:rPr>
          <w:rFonts w:ascii="ＭＳ ゴシック" w:eastAsia="ＭＳ ゴシック" w:hAnsi="ＭＳ ゴシック" w:hint="eastAsia"/>
          <w:sz w:val="24"/>
          <w:szCs w:val="24"/>
          <w:u w:val="double"/>
          <w:shd w:val="pct15" w:color="auto" w:fill="FFFFFF"/>
          <w:lang w:val="ja-JP"/>
        </w:rPr>
        <w:t>一つの</w:t>
      </w:r>
      <w:r w:rsidR="005A0D2F" w:rsidRPr="000865FA">
        <w:rPr>
          <w:rFonts w:ascii="ＭＳ ゴシック" w:eastAsia="ＭＳ ゴシック" w:hAnsi="ＭＳ ゴシック" w:hint="eastAsia"/>
          <w:sz w:val="24"/>
          <w:szCs w:val="24"/>
          <w:u w:val="double"/>
          <w:shd w:val="pct15" w:color="auto" w:fill="FFFFFF"/>
          <w:lang w:val="ja-JP"/>
        </w:rPr>
        <w:t>教育・保育の提供区域とする</w:t>
      </w:r>
      <w:r w:rsidR="005E0496" w:rsidRPr="000865FA">
        <w:rPr>
          <w:rFonts w:ascii="ＭＳ ゴシック" w:eastAsia="ＭＳ ゴシック" w:hAnsi="ＭＳ ゴシック" w:hint="eastAsia"/>
          <w:sz w:val="24"/>
          <w:szCs w:val="24"/>
          <w:u w:val="double"/>
          <w:shd w:val="pct15" w:color="auto" w:fill="FFFFFF"/>
          <w:lang w:val="ja-JP"/>
        </w:rPr>
        <w:t>ことが望ましい</w:t>
      </w:r>
      <w:r w:rsidRPr="00710ABB">
        <w:rPr>
          <w:rFonts w:ascii="ＭＳ 明朝" w:eastAsia="ＭＳ 明朝" w:hAnsi="ＭＳ 明朝" w:hint="eastAsia"/>
          <w:sz w:val="24"/>
          <w:szCs w:val="24"/>
          <w:lang w:val="ja-JP"/>
        </w:rPr>
        <w:t>と考えられ</w:t>
      </w:r>
      <w:r w:rsidR="000865FA" w:rsidRPr="00710ABB">
        <w:rPr>
          <w:rFonts w:ascii="ＭＳ 明朝" w:eastAsia="ＭＳ 明朝" w:hAnsi="ＭＳ 明朝" w:hint="eastAsia"/>
          <w:sz w:val="24"/>
          <w:szCs w:val="24"/>
          <w:lang w:val="ja-JP"/>
        </w:rPr>
        <w:t>る</w:t>
      </w:r>
      <w:r w:rsidRPr="00710ABB">
        <w:rPr>
          <w:rFonts w:ascii="ＭＳ 明朝" w:eastAsia="ＭＳ 明朝" w:hAnsi="ＭＳ 明朝" w:hint="eastAsia"/>
          <w:sz w:val="24"/>
          <w:szCs w:val="24"/>
          <w:lang w:val="ja-JP"/>
        </w:rPr>
        <w:t>。</w:t>
      </w:r>
    </w:p>
    <w:p w:rsidR="008778C5" w:rsidRDefault="008778C5" w:rsidP="00D55123">
      <w:pPr>
        <w:pStyle w:val="af2"/>
        <w:ind w:firstLineChars="100" w:firstLine="240"/>
        <w:rPr>
          <w:rFonts w:ascii="ＭＳ 明朝" w:eastAsia="ＭＳ 明朝" w:hAnsi="ＭＳ 明朝"/>
          <w:sz w:val="24"/>
          <w:szCs w:val="24"/>
          <w:lang w:val="ja-JP"/>
        </w:rPr>
      </w:pPr>
    </w:p>
    <w:p w:rsidR="005E0496" w:rsidRPr="0053509E" w:rsidRDefault="008778C5" w:rsidP="00D71A49">
      <w:pPr>
        <w:pStyle w:val="af2"/>
        <w:ind w:leftChars="100" w:left="460" w:hangingChars="100" w:hanging="240"/>
        <w:rPr>
          <w:rFonts w:ascii="ＭＳ 明朝" w:eastAsia="ＭＳ 明朝" w:hAnsi="ＭＳ 明朝"/>
          <w:sz w:val="24"/>
          <w:szCs w:val="24"/>
          <w:lang w:val="ja-JP"/>
        </w:rPr>
      </w:pPr>
      <w:r>
        <w:rPr>
          <w:rFonts w:ascii="ＭＳ 明朝" w:eastAsia="ＭＳ 明朝" w:hAnsi="ＭＳ 明朝" w:hint="eastAsia"/>
          <w:sz w:val="24"/>
          <w:szCs w:val="24"/>
          <w:lang w:val="ja-JP"/>
        </w:rPr>
        <w:t>＊</w:t>
      </w:r>
      <w:r w:rsidR="005E0496" w:rsidRPr="0053509E">
        <w:rPr>
          <w:rFonts w:ascii="ＭＳ 明朝" w:eastAsia="ＭＳ 明朝" w:hAnsi="ＭＳ 明朝" w:hint="eastAsia"/>
          <w:sz w:val="24"/>
          <w:szCs w:val="24"/>
          <w:lang w:val="ja-JP"/>
        </w:rPr>
        <w:t>子ども</w:t>
      </w:r>
      <w:r w:rsidR="00D71A49">
        <w:rPr>
          <w:rFonts w:ascii="ＭＳ 明朝" w:eastAsia="ＭＳ 明朝" w:hAnsi="ＭＳ 明朝" w:hint="eastAsia"/>
          <w:sz w:val="24"/>
          <w:szCs w:val="24"/>
          <w:lang w:val="ja-JP"/>
        </w:rPr>
        <w:t>・</w:t>
      </w:r>
      <w:r w:rsidR="005E0496" w:rsidRPr="0053509E">
        <w:rPr>
          <w:rFonts w:ascii="ＭＳ 明朝" w:eastAsia="ＭＳ 明朝" w:hAnsi="ＭＳ 明朝" w:hint="eastAsia"/>
          <w:sz w:val="24"/>
          <w:szCs w:val="24"/>
          <w:lang w:val="ja-JP"/>
        </w:rPr>
        <w:t>子育て支援事業計画における「教育・保育の提供区域」は</w:t>
      </w:r>
      <w:r w:rsidR="00710ABB">
        <w:rPr>
          <w:rFonts w:ascii="ＭＳ 明朝" w:eastAsia="ＭＳ 明朝" w:hAnsi="ＭＳ 明朝" w:hint="eastAsia"/>
          <w:sz w:val="24"/>
          <w:szCs w:val="24"/>
          <w:lang w:val="ja-JP"/>
        </w:rPr>
        <w:t>、</w:t>
      </w:r>
      <w:r w:rsidR="005E0496" w:rsidRPr="0053509E">
        <w:rPr>
          <w:rFonts w:ascii="ＭＳ 明朝" w:eastAsia="ＭＳ 明朝" w:hAnsi="ＭＳ 明朝" w:hint="eastAsia"/>
          <w:sz w:val="24"/>
          <w:szCs w:val="24"/>
          <w:lang w:val="ja-JP"/>
        </w:rPr>
        <w:t>市全域を一つの区域として設定</w:t>
      </w:r>
      <w:r w:rsidR="00C14F75" w:rsidRPr="0053509E">
        <w:rPr>
          <w:rFonts w:ascii="ＭＳ 明朝" w:eastAsia="ＭＳ 明朝" w:hAnsi="ＭＳ 明朝" w:hint="eastAsia"/>
          <w:sz w:val="24"/>
          <w:szCs w:val="24"/>
          <w:lang w:val="ja-JP"/>
        </w:rPr>
        <w:t>す</w:t>
      </w:r>
      <w:r w:rsidR="000865FA">
        <w:rPr>
          <w:rFonts w:ascii="ＭＳ 明朝" w:eastAsia="ＭＳ 明朝" w:hAnsi="ＭＳ 明朝" w:hint="eastAsia"/>
          <w:sz w:val="24"/>
          <w:szCs w:val="24"/>
          <w:lang w:val="ja-JP"/>
        </w:rPr>
        <w:t>る</w:t>
      </w:r>
      <w:r w:rsidR="00C14F75" w:rsidRPr="0053509E">
        <w:rPr>
          <w:rFonts w:ascii="ＭＳ 明朝" w:eastAsia="ＭＳ 明朝" w:hAnsi="ＭＳ 明朝" w:hint="eastAsia"/>
          <w:sz w:val="24"/>
          <w:szCs w:val="24"/>
          <w:lang w:val="ja-JP"/>
        </w:rPr>
        <w:t>が</w:t>
      </w:r>
      <w:r w:rsidR="005E0496" w:rsidRPr="0053509E">
        <w:rPr>
          <w:rFonts w:ascii="ＭＳ 明朝" w:eastAsia="ＭＳ 明朝" w:hAnsi="ＭＳ 明朝" w:hint="eastAsia"/>
          <w:sz w:val="24"/>
          <w:szCs w:val="24"/>
          <w:lang w:val="ja-JP"/>
        </w:rPr>
        <w:t>、具体的な</w:t>
      </w:r>
      <w:r w:rsidR="003045C9" w:rsidRPr="0053509E">
        <w:rPr>
          <w:rFonts w:ascii="ＭＳ 明朝" w:eastAsia="ＭＳ 明朝" w:hAnsi="ＭＳ 明朝" w:hint="eastAsia"/>
          <w:sz w:val="24"/>
          <w:szCs w:val="24"/>
          <w:lang w:val="ja-JP"/>
        </w:rPr>
        <w:t>施設の整備や事業の実施に際しては、需要の動向や地域の特性等を踏まえて検討を行</w:t>
      </w:r>
      <w:r w:rsidR="000865FA">
        <w:rPr>
          <w:rFonts w:ascii="ＭＳ 明朝" w:eastAsia="ＭＳ 明朝" w:hAnsi="ＭＳ 明朝" w:hint="eastAsia"/>
          <w:sz w:val="24"/>
          <w:szCs w:val="24"/>
          <w:lang w:val="ja-JP"/>
        </w:rPr>
        <w:t>う。</w:t>
      </w:r>
    </w:p>
    <w:p w:rsidR="007C249B" w:rsidRPr="0053509E" w:rsidRDefault="007C249B" w:rsidP="008765A7">
      <w:pPr>
        <w:pStyle w:val="af2"/>
        <w:rPr>
          <w:rFonts w:ascii="ＭＳ 明朝" w:eastAsia="ＭＳ 明朝" w:hAnsi="ＭＳ 明朝"/>
          <w:sz w:val="24"/>
          <w:szCs w:val="24"/>
          <w:lang w:val="ja-JP"/>
        </w:rPr>
      </w:pPr>
    </w:p>
    <w:sectPr w:rsidR="007C249B" w:rsidRPr="0053509E" w:rsidSect="00DE73A2">
      <w:footerReference w:type="default" r:id="rId10"/>
      <w:headerReference w:type="first" r:id="rId11"/>
      <w:footerReference w:type="first" r:id="rId12"/>
      <w:pgSz w:w="12240" w:h="15840" w:code="1"/>
      <w:pgMar w:top="851" w:right="1134" w:bottom="851" w:left="1134" w:header="992" w:footer="5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ABB" w:rsidRDefault="00871ABB" w:rsidP="005E4117">
      <w:pPr>
        <w:spacing w:after="0" w:line="240" w:lineRule="auto"/>
      </w:pPr>
      <w:r>
        <w:separator/>
      </w:r>
    </w:p>
  </w:endnote>
  <w:endnote w:type="continuationSeparator" w:id="0">
    <w:p w:rsidR="00871ABB" w:rsidRDefault="00871ABB" w:rsidP="005E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eiryo UI">
    <w:panose1 w:val="020B0604030504040204"/>
    <w:charset w:val="80"/>
    <w:family w:val="modern"/>
    <w:pitch w:val="variable"/>
    <w:sig w:usb0="E10102FF" w:usb1="EAC7FFFF" w:usb2="0001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Times New Roman"/>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2928552"/>
      <w:docPartObj>
        <w:docPartGallery w:val="Page Numbers (Bottom of Page)"/>
        <w:docPartUnique/>
      </w:docPartObj>
    </w:sdtPr>
    <w:sdtEndPr/>
    <w:sdtContent>
      <w:p w:rsidR="002E7173" w:rsidRDefault="002E7173">
        <w:pPr>
          <w:pStyle w:val="afb"/>
          <w:jc w:val="center"/>
        </w:pPr>
        <w:r>
          <w:fldChar w:fldCharType="begin"/>
        </w:r>
        <w:r>
          <w:instrText>PAGE   \* MERGEFORMAT</w:instrText>
        </w:r>
        <w:r>
          <w:fldChar w:fldCharType="separate"/>
        </w:r>
        <w:r w:rsidR="00EC6875" w:rsidRPr="00EC6875">
          <w:rPr>
            <w:noProof/>
            <w:lang w:val="ja-JP"/>
          </w:rPr>
          <w:t>2</w:t>
        </w:r>
        <w:r>
          <w:fldChar w:fldCharType="end"/>
        </w:r>
      </w:p>
    </w:sdtContent>
  </w:sdt>
  <w:p w:rsidR="00C80470" w:rsidRDefault="00C80470">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9265"/>
      <w:docPartObj>
        <w:docPartGallery w:val="Page Numbers (Bottom of Page)"/>
        <w:docPartUnique/>
      </w:docPartObj>
    </w:sdtPr>
    <w:sdtEndPr/>
    <w:sdtContent>
      <w:p w:rsidR="002E7173" w:rsidRDefault="002E7173">
        <w:pPr>
          <w:pStyle w:val="afb"/>
          <w:jc w:val="center"/>
        </w:pPr>
        <w:r>
          <w:rPr>
            <w:rFonts w:hint="eastAsia"/>
          </w:rPr>
          <w:t>1</w:t>
        </w:r>
      </w:p>
    </w:sdtContent>
  </w:sdt>
  <w:p w:rsidR="00C80470" w:rsidRDefault="00C80470">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ABB" w:rsidRDefault="00871ABB" w:rsidP="005E4117">
      <w:pPr>
        <w:spacing w:after="0" w:line="240" w:lineRule="auto"/>
      </w:pPr>
      <w:r>
        <w:separator/>
      </w:r>
    </w:p>
  </w:footnote>
  <w:footnote w:type="continuationSeparator" w:id="0">
    <w:p w:rsidR="00871ABB" w:rsidRDefault="00871ABB" w:rsidP="005E41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173" w:rsidRPr="002E7173" w:rsidRDefault="002E7173" w:rsidP="002E7173">
    <w:pPr>
      <w:pStyle w:val="af9"/>
      <w:jc w:val="right"/>
      <w:rPr>
        <w:sz w:val="28"/>
        <w:szCs w:val="28"/>
        <w:bdr w:val="single" w:sz="4" w:space="0" w:color="auto"/>
      </w:rPr>
    </w:pPr>
    <w:r w:rsidRPr="002E7173">
      <w:rPr>
        <w:rFonts w:hint="eastAsia"/>
        <w:sz w:val="28"/>
        <w:szCs w:val="28"/>
        <w:bdr w:val="single" w:sz="4" w:space="0" w:color="auto"/>
      </w:rPr>
      <w:t>資料</w:t>
    </w:r>
    <w:r w:rsidR="00411A26">
      <w:rPr>
        <w:rFonts w:hint="eastAsia"/>
        <w:sz w:val="28"/>
        <w:szCs w:val="28"/>
        <w:bdr w:val="single" w:sz="4" w:space="0" w:color="auto"/>
      </w:rPr>
      <w:t>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2775B"/>
    <w:multiLevelType w:val="multilevel"/>
    <w:tmpl w:val="0D502940"/>
    <w:lvl w:ilvl="0">
      <w:start w:val="1"/>
      <w:numFmt w:val="decimal"/>
      <w:pStyle w:val="1"/>
      <w:lvlText w:val="%1"/>
      <w:lvlJc w:val="left"/>
      <w:pPr>
        <w:ind w:left="432" w:hanging="432"/>
      </w:pPr>
      <w:rPr>
        <w:rFonts w:ascii="Meiryo UI" w:eastAsia="Meiryo UI" w:hAnsi="Meiryo UI" w:cs="Meiryo UI"/>
      </w:r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bordersDoNotSurroundFooter/>
  <w:proofState w:spelling="clean" w:grammar="dirty"/>
  <w:attachedTemplate r:id="rId1"/>
  <w:defaultTabStop w:val="708"/>
  <w:hyphenationZone w:val="425"/>
  <w:characterSpacingControl w:val="doNotCompress"/>
  <w:hdrShapeDefaults>
    <o:shapedefaults v:ext="edit" spidmax="2252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CF"/>
    <w:rsid w:val="0000096C"/>
    <w:rsid w:val="00003876"/>
    <w:rsid w:val="0000593B"/>
    <w:rsid w:val="00023FE3"/>
    <w:rsid w:val="0003690E"/>
    <w:rsid w:val="00083E5D"/>
    <w:rsid w:val="000865FA"/>
    <w:rsid w:val="00087E35"/>
    <w:rsid w:val="000A4806"/>
    <w:rsid w:val="000A50BF"/>
    <w:rsid w:val="000A5654"/>
    <w:rsid w:val="000B1F7B"/>
    <w:rsid w:val="000B6337"/>
    <w:rsid w:val="000D2640"/>
    <w:rsid w:val="000D29FB"/>
    <w:rsid w:val="000D4F57"/>
    <w:rsid w:val="000E2676"/>
    <w:rsid w:val="000E2F8E"/>
    <w:rsid w:val="000F44D7"/>
    <w:rsid w:val="000F6D2D"/>
    <w:rsid w:val="00104BA1"/>
    <w:rsid w:val="0011393E"/>
    <w:rsid w:val="00114D32"/>
    <w:rsid w:val="00130E18"/>
    <w:rsid w:val="0013592E"/>
    <w:rsid w:val="00135F3D"/>
    <w:rsid w:val="00143448"/>
    <w:rsid w:val="001448D2"/>
    <w:rsid w:val="00145F47"/>
    <w:rsid w:val="0015422D"/>
    <w:rsid w:val="00155FEA"/>
    <w:rsid w:val="00162D70"/>
    <w:rsid w:val="00167D4E"/>
    <w:rsid w:val="0018411B"/>
    <w:rsid w:val="00185689"/>
    <w:rsid w:val="001879DD"/>
    <w:rsid w:val="001931CF"/>
    <w:rsid w:val="001A1BCD"/>
    <w:rsid w:val="001A2B5A"/>
    <w:rsid w:val="001B1536"/>
    <w:rsid w:val="001B409A"/>
    <w:rsid w:val="001B72DB"/>
    <w:rsid w:val="001E6E2D"/>
    <w:rsid w:val="00213E94"/>
    <w:rsid w:val="00217A91"/>
    <w:rsid w:val="00233F7B"/>
    <w:rsid w:val="002612A8"/>
    <w:rsid w:val="0026298D"/>
    <w:rsid w:val="00275CF7"/>
    <w:rsid w:val="00290276"/>
    <w:rsid w:val="002957AD"/>
    <w:rsid w:val="00296DBE"/>
    <w:rsid w:val="002975BB"/>
    <w:rsid w:val="002A1B97"/>
    <w:rsid w:val="002B607E"/>
    <w:rsid w:val="002B6598"/>
    <w:rsid w:val="002D3BF4"/>
    <w:rsid w:val="002E7173"/>
    <w:rsid w:val="003045C9"/>
    <w:rsid w:val="00314754"/>
    <w:rsid w:val="0031490D"/>
    <w:rsid w:val="003249B9"/>
    <w:rsid w:val="00325998"/>
    <w:rsid w:val="003429E8"/>
    <w:rsid w:val="003513DA"/>
    <w:rsid w:val="003533C1"/>
    <w:rsid w:val="003621F6"/>
    <w:rsid w:val="00363AF5"/>
    <w:rsid w:val="003666E9"/>
    <w:rsid w:val="00376963"/>
    <w:rsid w:val="0037775D"/>
    <w:rsid w:val="00396D90"/>
    <w:rsid w:val="003A2FAB"/>
    <w:rsid w:val="003B1434"/>
    <w:rsid w:val="003D038A"/>
    <w:rsid w:val="003D79BA"/>
    <w:rsid w:val="003F1227"/>
    <w:rsid w:val="003F5381"/>
    <w:rsid w:val="003F6B88"/>
    <w:rsid w:val="00411A26"/>
    <w:rsid w:val="00412812"/>
    <w:rsid w:val="00417C4A"/>
    <w:rsid w:val="004245AE"/>
    <w:rsid w:val="00425D4E"/>
    <w:rsid w:val="0044333F"/>
    <w:rsid w:val="004464D0"/>
    <w:rsid w:val="00452287"/>
    <w:rsid w:val="00454F0D"/>
    <w:rsid w:val="004625E2"/>
    <w:rsid w:val="00464BEC"/>
    <w:rsid w:val="00481FC6"/>
    <w:rsid w:val="0048431C"/>
    <w:rsid w:val="004972CC"/>
    <w:rsid w:val="004A2C3C"/>
    <w:rsid w:val="004C01F9"/>
    <w:rsid w:val="004D1289"/>
    <w:rsid w:val="004F374E"/>
    <w:rsid w:val="004F42CA"/>
    <w:rsid w:val="004F6508"/>
    <w:rsid w:val="005123D7"/>
    <w:rsid w:val="00526EC0"/>
    <w:rsid w:val="0053509E"/>
    <w:rsid w:val="00542343"/>
    <w:rsid w:val="00546FD9"/>
    <w:rsid w:val="00550791"/>
    <w:rsid w:val="00554310"/>
    <w:rsid w:val="005743BD"/>
    <w:rsid w:val="005748A4"/>
    <w:rsid w:val="005865DE"/>
    <w:rsid w:val="00590135"/>
    <w:rsid w:val="005971C4"/>
    <w:rsid w:val="005A0D2F"/>
    <w:rsid w:val="005A4C04"/>
    <w:rsid w:val="005B34C1"/>
    <w:rsid w:val="005E0496"/>
    <w:rsid w:val="005E4117"/>
    <w:rsid w:val="005E6568"/>
    <w:rsid w:val="005F0996"/>
    <w:rsid w:val="005F30C5"/>
    <w:rsid w:val="005F38B3"/>
    <w:rsid w:val="005F39EB"/>
    <w:rsid w:val="0060400A"/>
    <w:rsid w:val="00634606"/>
    <w:rsid w:val="00645BAF"/>
    <w:rsid w:val="00646ED8"/>
    <w:rsid w:val="00651182"/>
    <w:rsid w:val="00666B4A"/>
    <w:rsid w:val="00676C3F"/>
    <w:rsid w:val="00681912"/>
    <w:rsid w:val="006A474D"/>
    <w:rsid w:val="006B2CA9"/>
    <w:rsid w:val="006B4DD1"/>
    <w:rsid w:val="006B5BA4"/>
    <w:rsid w:val="007066BD"/>
    <w:rsid w:val="00710ABB"/>
    <w:rsid w:val="007309D4"/>
    <w:rsid w:val="00731032"/>
    <w:rsid w:val="00734695"/>
    <w:rsid w:val="0075525E"/>
    <w:rsid w:val="00762692"/>
    <w:rsid w:val="00766716"/>
    <w:rsid w:val="0077023D"/>
    <w:rsid w:val="0077436F"/>
    <w:rsid w:val="00776F3E"/>
    <w:rsid w:val="00781096"/>
    <w:rsid w:val="007A3DAB"/>
    <w:rsid w:val="007A7B56"/>
    <w:rsid w:val="007B44D6"/>
    <w:rsid w:val="007B59DA"/>
    <w:rsid w:val="007C0D3D"/>
    <w:rsid w:val="007C249B"/>
    <w:rsid w:val="007C4D11"/>
    <w:rsid w:val="0081189D"/>
    <w:rsid w:val="0082582C"/>
    <w:rsid w:val="00836C12"/>
    <w:rsid w:val="00852140"/>
    <w:rsid w:val="008673C9"/>
    <w:rsid w:val="00867EBA"/>
    <w:rsid w:val="00871ABB"/>
    <w:rsid w:val="008765A7"/>
    <w:rsid w:val="008778C5"/>
    <w:rsid w:val="008826D6"/>
    <w:rsid w:val="00896515"/>
    <w:rsid w:val="00896954"/>
    <w:rsid w:val="008A11D7"/>
    <w:rsid w:val="008A6FA7"/>
    <w:rsid w:val="008B3750"/>
    <w:rsid w:val="008F0F8D"/>
    <w:rsid w:val="00906502"/>
    <w:rsid w:val="00911EAB"/>
    <w:rsid w:val="00916EA2"/>
    <w:rsid w:val="00936FB4"/>
    <w:rsid w:val="009558C5"/>
    <w:rsid w:val="00956114"/>
    <w:rsid w:val="00981EB8"/>
    <w:rsid w:val="00982135"/>
    <w:rsid w:val="00993B6D"/>
    <w:rsid w:val="00994B4E"/>
    <w:rsid w:val="00995C56"/>
    <w:rsid w:val="009965B7"/>
    <w:rsid w:val="009A3706"/>
    <w:rsid w:val="009A5E8B"/>
    <w:rsid w:val="009C21FA"/>
    <w:rsid w:val="009C4CC4"/>
    <w:rsid w:val="009E177E"/>
    <w:rsid w:val="009E51A5"/>
    <w:rsid w:val="009F1475"/>
    <w:rsid w:val="00A1391A"/>
    <w:rsid w:val="00A13FC3"/>
    <w:rsid w:val="00A14F36"/>
    <w:rsid w:val="00A202A4"/>
    <w:rsid w:val="00A2054B"/>
    <w:rsid w:val="00A2220C"/>
    <w:rsid w:val="00A23192"/>
    <w:rsid w:val="00A23BCB"/>
    <w:rsid w:val="00A27B27"/>
    <w:rsid w:val="00A4353A"/>
    <w:rsid w:val="00A623B3"/>
    <w:rsid w:val="00A62AFF"/>
    <w:rsid w:val="00A72897"/>
    <w:rsid w:val="00AA7972"/>
    <w:rsid w:val="00AB06FB"/>
    <w:rsid w:val="00AC6F37"/>
    <w:rsid w:val="00AC77A2"/>
    <w:rsid w:val="00AF20E7"/>
    <w:rsid w:val="00AF3420"/>
    <w:rsid w:val="00B038B2"/>
    <w:rsid w:val="00B103BC"/>
    <w:rsid w:val="00B24674"/>
    <w:rsid w:val="00B24D22"/>
    <w:rsid w:val="00B33E76"/>
    <w:rsid w:val="00B352D9"/>
    <w:rsid w:val="00B53EA1"/>
    <w:rsid w:val="00B72961"/>
    <w:rsid w:val="00B735DE"/>
    <w:rsid w:val="00B8351A"/>
    <w:rsid w:val="00BA6E7D"/>
    <w:rsid w:val="00BB7AAB"/>
    <w:rsid w:val="00BC4BF6"/>
    <w:rsid w:val="00BC72A7"/>
    <w:rsid w:val="00BF1950"/>
    <w:rsid w:val="00BF2B78"/>
    <w:rsid w:val="00C04787"/>
    <w:rsid w:val="00C144F9"/>
    <w:rsid w:val="00C14F75"/>
    <w:rsid w:val="00C16188"/>
    <w:rsid w:val="00C244DA"/>
    <w:rsid w:val="00C249BA"/>
    <w:rsid w:val="00C3146B"/>
    <w:rsid w:val="00C36CE0"/>
    <w:rsid w:val="00C44312"/>
    <w:rsid w:val="00C55BD9"/>
    <w:rsid w:val="00C6396B"/>
    <w:rsid w:val="00C63B76"/>
    <w:rsid w:val="00C72308"/>
    <w:rsid w:val="00C76A55"/>
    <w:rsid w:val="00C80470"/>
    <w:rsid w:val="00CA0CAE"/>
    <w:rsid w:val="00CB5674"/>
    <w:rsid w:val="00CB75D7"/>
    <w:rsid w:val="00CC05B5"/>
    <w:rsid w:val="00CC47D0"/>
    <w:rsid w:val="00CC5515"/>
    <w:rsid w:val="00CD2351"/>
    <w:rsid w:val="00CD4BCC"/>
    <w:rsid w:val="00CF052F"/>
    <w:rsid w:val="00CF72E3"/>
    <w:rsid w:val="00D053A6"/>
    <w:rsid w:val="00D15E0F"/>
    <w:rsid w:val="00D25451"/>
    <w:rsid w:val="00D26208"/>
    <w:rsid w:val="00D33557"/>
    <w:rsid w:val="00D453E1"/>
    <w:rsid w:val="00D52B50"/>
    <w:rsid w:val="00D55123"/>
    <w:rsid w:val="00D701D2"/>
    <w:rsid w:val="00D71A49"/>
    <w:rsid w:val="00D958AA"/>
    <w:rsid w:val="00DB2621"/>
    <w:rsid w:val="00DB650E"/>
    <w:rsid w:val="00DD356F"/>
    <w:rsid w:val="00DD4507"/>
    <w:rsid w:val="00DD7F24"/>
    <w:rsid w:val="00DE0561"/>
    <w:rsid w:val="00DE214F"/>
    <w:rsid w:val="00DE73A2"/>
    <w:rsid w:val="00DE7E50"/>
    <w:rsid w:val="00DF5C10"/>
    <w:rsid w:val="00E13C26"/>
    <w:rsid w:val="00E237B9"/>
    <w:rsid w:val="00E24C06"/>
    <w:rsid w:val="00E26098"/>
    <w:rsid w:val="00E27DE5"/>
    <w:rsid w:val="00E32C3F"/>
    <w:rsid w:val="00E412CF"/>
    <w:rsid w:val="00E41F4A"/>
    <w:rsid w:val="00E44781"/>
    <w:rsid w:val="00E52B77"/>
    <w:rsid w:val="00E6462D"/>
    <w:rsid w:val="00E852FB"/>
    <w:rsid w:val="00E862BF"/>
    <w:rsid w:val="00EA76FB"/>
    <w:rsid w:val="00EB039B"/>
    <w:rsid w:val="00EB5332"/>
    <w:rsid w:val="00EB55E5"/>
    <w:rsid w:val="00EB64D9"/>
    <w:rsid w:val="00EC4723"/>
    <w:rsid w:val="00EC6875"/>
    <w:rsid w:val="00ED0850"/>
    <w:rsid w:val="00ED123D"/>
    <w:rsid w:val="00ED6AA6"/>
    <w:rsid w:val="00EE1D50"/>
    <w:rsid w:val="00EE28F7"/>
    <w:rsid w:val="00EF4200"/>
    <w:rsid w:val="00EF4C86"/>
    <w:rsid w:val="00EF55DE"/>
    <w:rsid w:val="00F00C32"/>
    <w:rsid w:val="00F04675"/>
    <w:rsid w:val="00F0514A"/>
    <w:rsid w:val="00F1122E"/>
    <w:rsid w:val="00F179AD"/>
    <w:rsid w:val="00F205D0"/>
    <w:rsid w:val="00F332E4"/>
    <w:rsid w:val="00F34FA8"/>
    <w:rsid w:val="00F42A35"/>
    <w:rsid w:val="00F42A7D"/>
    <w:rsid w:val="00F47EB0"/>
    <w:rsid w:val="00F513CF"/>
    <w:rsid w:val="00F5560D"/>
    <w:rsid w:val="00F7208D"/>
    <w:rsid w:val="00F75B9D"/>
    <w:rsid w:val="00F8287F"/>
    <w:rsid w:val="00F85A31"/>
    <w:rsid w:val="00FA21CF"/>
    <w:rsid w:val="00FA32BD"/>
    <w:rsid w:val="00FB0621"/>
    <w:rsid w:val="00FD05C5"/>
    <w:rsid w:val="00FD7553"/>
    <w:rsid w:val="00FE4036"/>
    <w:rsid w:val="00FF385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996"/>
    <w:rPr>
      <w:rFonts w:eastAsia="Meiryo UI"/>
    </w:rPr>
  </w:style>
  <w:style w:type="paragraph" w:styleId="1">
    <w:name w:val="heading 1"/>
    <w:basedOn w:val="a"/>
    <w:next w:val="a"/>
    <w:link w:val="10"/>
    <w:uiPriority w:val="9"/>
    <w:qFormat/>
    <w:rsid w:val="005F0996"/>
    <w:pPr>
      <w:keepNext/>
      <w:keepLines/>
      <w:numPr>
        <w:numId w:val="12"/>
      </w:numPr>
      <w:pBdr>
        <w:bottom w:val="single" w:sz="4" w:space="1" w:color="595959" w:themeColor="text1" w:themeTint="A6"/>
      </w:pBdr>
      <w:spacing w:before="360"/>
      <w:outlineLvl w:val="0"/>
    </w:pPr>
    <w:rPr>
      <w:rFonts w:asciiTheme="majorHAnsi" w:hAnsiTheme="majorHAnsi" w:cstheme="majorBidi"/>
      <w:b/>
      <w:bCs/>
      <w:smallCaps/>
      <w:color w:val="000000" w:themeColor="text1"/>
      <w:sz w:val="36"/>
      <w:szCs w:val="36"/>
    </w:rPr>
  </w:style>
  <w:style w:type="paragraph" w:styleId="2">
    <w:name w:val="heading 2"/>
    <w:basedOn w:val="a"/>
    <w:next w:val="a"/>
    <w:link w:val="20"/>
    <w:uiPriority w:val="9"/>
    <w:semiHidden/>
    <w:unhideWhenUsed/>
    <w:qFormat/>
    <w:rsid w:val="005F0996"/>
    <w:pPr>
      <w:keepNext/>
      <w:keepLines/>
      <w:numPr>
        <w:ilvl w:val="1"/>
        <w:numId w:val="12"/>
      </w:numPr>
      <w:spacing w:before="360" w:after="0"/>
      <w:outlineLvl w:val="1"/>
    </w:pPr>
    <w:rPr>
      <w:rFonts w:asciiTheme="majorHAnsi" w:hAnsiTheme="majorHAnsi" w:cstheme="majorBidi"/>
      <w:b/>
      <w:bCs/>
      <w:smallCaps/>
      <w:color w:val="000000" w:themeColor="text1"/>
      <w:sz w:val="28"/>
      <w:szCs w:val="28"/>
    </w:rPr>
  </w:style>
  <w:style w:type="paragraph" w:styleId="3">
    <w:name w:val="heading 3"/>
    <w:basedOn w:val="a"/>
    <w:next w:val="a"/>
    <w:link w:val="30"/>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4">
    <w:name w:val="heading 4"/>
    <w:basedOn w:val="a"/>
    <w:next w:val="a"/>
    <w:link w:val="40"/>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6">
    <w:name w:val="heading 6"/>
    <w:basedOn w:val="a"/>
    <w:next w:val="a"/>
    <w:link w:val="60"/>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7">
    <w:name w:val="heading 7"/>
    <w:basedOn w:val="a"/>
    <w:next w:val="a"/>
    <w:link w:val="70"/>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next w:val="a"/>
    <w:link w:val="a4"/>
    <w:uiPriority w:val="10"/>
    <w:qFormat/>
    <w:rsid w:val="005F0996"/>
    <w:pPr>
      <w:spacing w:after="0" w:line="240" w:lineRule="auto"/>
      <w:contextualSpacing/>
    </w:pPr>
    <w:rPr>
      <w:rFonts w:asciiTheme="majorHAnsi" w:hAnsiTheme="majorHAnsi" w:cstheme="majorBidi"/>
      <w:color w:val="000000" w:themeColor="text1"/>
      <w:sz w:val="56"/>
      <w:szCs w:val="56"/>
    </w:rPr>
  </w:style>
  <w:style w:type="character" w:customStyle="1" w:styleId="a4">
    <w:name w:val="タイトルの文字"/>
    <w:basedOn w:val="a0"/>
    <w:link w:val="a3"/>
    <w:uiPriority w:val="10"/>
    <w:rsid w:val="005F0996"/>
    <w:rPr>
      <w:rFonts w:asciiTheme="majorHAnsi" w:eastAsia="Meiryo UI" w:hAnsiTheme="majorHAnsi" w:cstheme="majorBidi"/>
      <w:color w:val="000000" w:themeColor="text1"/>
      <w:sz w:val="56"/>
      <w:szCs w:val="56"/>
    </w:rPr>
  </w:style>
  <w:style w:type="paragraph" w:customStyle="1" w:styleId="a5">
    <w:name w:val="サブタイトル"/>
    <w:basedOn w:val="a"/>
    <w:next w:val="a"/>
    <w:link w:val="a6"/>
    <w:uiPriority w:val="11"/>
    <w:qFormat/>
    <w:pPr>
      <w:numPr>
        <w:ilvl w:val="1"/>
      </w:numPr>
    </w:pPr>
    <w:rPr>
      <w:color w:val="5A5A5A" w:themeColor="text1" w:themeTint="A5"/>
      <w:spacing w:val="10"/>
    </w:rPr>
  </w:style>
  <w:style w:type="character" w:customStyle="1" w:styleId="a6">
    <w:name w:val="サブタイトルの文字"/>
    <w:basedOn w:val="a0"/>
    <w:link w:val="a5"/>
    <w:uiPriority w:val="11"/>
    <w:rPr>
      <w:color w:val="5A5A5A" w:themeColor="text1" w:themeTint="A5"/>
      <w:spacing w:val="10"/>
    </w:rPr>
  </w:style>
  <w:style w:type="character" w:customStyle="1" w:styleId="10">
    <w:name w:val="見出し 1 (文字)"/>
    <w:basedOn w:val="a0"/>
    <w:link w:val="1"/>
    <w:uiPriority w:val="9"/>
    <w:rsid w:val="005F0996"/>
    <w:rPr>
      <w:rFonts w:asciiTheme="majorHAnsi" w:eastAsia="Meiryo UI" w:hAnsiTheme="majorHAnsi" w:cstheme="majorBidi"/>
      <w:b/>
      <w:bCs/>
      <w:smallCaps/>
      <w:color w:val="000000" w:themeColor="text1"/>
      <w:sz w:val="36"/>
      <w:szCs w:val="36"/>
    </w:rPr>
  </w:style>
  <w:style w:type="character" w:customStyle="1" w:styleId="20">
    <w:name w:val="見出し 2 (文字)"/>
    <w:basedOn w:val="a0"/>
    <w:link w:val="2"/>
    <w:uiPriority w:val="9"/>
    <w:semiHidden/>
    <w:rsid w:val="005F0996"/>
    <w:rPr>
      <w:rFonts w:asciiTheme="majorHAnsi" w:eastAsia="Meiryo UI" w:hAnsiTheme="majorHAnsi" w:cstheme="majorBidi"/>
      <w:b/>
      <w:bCs/>
      <w:smallCaps/>
      <w:color w:val="000000" w:themeColor="text1"/>
      <w:sz w:val="28"/>
      <w:szCs w:val="28"/>
    </w:rPr>
  </w:style>
  <w:style w:type="character" w:customStyle="1" w:styleId="30">
    <w:name w:val="見出し 3 (文字)"/>
    <w:basedOn w:val="a0"/>
    <w:link w:val="3"/>
    <w:uiPriority w:val="9"/>
    <w:semiHidden/>
    <w:rPr>
      <w:rFonts w:asciiTheme="majorHAnsi" w:eastAsiaTheme="majorEastAsia" w:hAnsiTheme="majorHAnsi" w:cstheme="majorBidi"/>
      <w:b/>
      <w:bCs/>
      <w:color w:val="000000" w:themeColor="text1"/>
    </w:rPr>
  </w:style>
  <w:style w:type="character" w:customStyle="1" w:styleId="40">
    <w:name w:val="見出し 4 (文字)"/>
    <w:basedOn w:val="a0"/>
    <w:link w:val="4"/>
    <w:uiPriority w:val="9"/>
    <w:semiHidden/>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Pr>
      <w:rFonts w:asciiTheme="majorHAnsi" w:eastAsiaTheme="majorEastAsia" w:hAnsiTheme="majorHAnsi" w:cstheme="majorBidi"/>
      <w:color w:val="252525" w:themeColor="text2" w:themeShade="BF"/>
    </w:rPr>
  </w:style>
  <w:style w:type="character" w:customStyle="1" w:styleId="60">
    <w:name w:val="見出し 6 (文字)"/>
    <w:basedOn w:val="a0"/>
    <w:link w:val="6"/>
    <w:uiPriority w:val="9"/>
    <w:semiHidden/>
    <w:rPr>
      <w:rFonts w:asciiTheme="majorHAnsi" w:eastAsiaTheme="majorEastAsia" w:hAnsiTheme="majorHAnsi" w:cstheme="majorBidi"/>
      <w:i/>
      <w:iCs/>
      <w:color w:val="252525" w:themeColor="text2" w:themeShade="BF"/>
    </w:rPr>
  </w:style>
  <w:style w:type="character" w:customStyle="1" w:styleId="70">
    <w:name w:val="見出し 7 (文字)"/>
    <w:basedOn w:val="a0"/>
    <w:link w:val="7"/>
    <w:uiPriority w:val="9"/>
    <w:semiHidden/>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sid w:val="005F0996"/>
    <w:rPr>
      <w:rFonts w:eastAsia="Meiryo UI"/>
      <w:i/>
      <w:iCs/>
      <w:color w:val="404040" w:themeColor="text1" w:themeTint="BF"/>
    </w:rPr>
  </w:style>
  <w:style w:type="character" w:styleId="a8">
    <w:name w:val="Emphasis"/>
    <w:basedOn w:val="a0"/>
    <w:uiPriority w:val="20"/>
    <w:qFormat/>
    <w:rsid w:val="005F0996"/>
    <w:rPr>
      <w:rFonts w:eastAsia="Meiryo UI"/>
      <w:i/>
      <w:iCs/>
      <w:color w:val="auto"/>
    </w:rPr>
  </w:style>
  <w:style w:type="character" w:styleId="21">
    <w:name w:val="Intense Emphasis"/>
    <w:basedOn w:val="a0"/>
    <w:uiPriority w:val="21"/>
    <w:qFormat/>
    <w:rsid w:val="005F0996"/>
    <w:rPr>
      <w:rFonts w:eastAsia="Meiryo UI"/>
      <w:b/>
      <w:bCs/>
      <w:i/>
      <w:iCs/>
      <w:caps/>
    </w:rPr>
  </w:style>
  <w:style w:type="character" w:styleId="a9">
    <w:name w:val="Strong"/>
    <w:basedOn w:val="a0"/>
    <w:uiPriority w:val="22"/>
    <w:qFormat/>
    <w:rsid w:val="005F0996"/>
    <w:rPr>
      <w:rFonts w:eastAsia="Meiryo UI"/>
      <w:b/>
      <w:bCs/>
      <w:color w:val="000000" w:themeColor="text1"/>
    </w:rPr>
  </w:style>
  <w:style w:type="paragraph" w:customStyle="1" w:styleId="aa">
    <w:name w:val="引用"/>
    <w:basedOn w:val="a"/>
    <w:next w:val="a"/>
    <w:link w:val="ab"/>
    <w:uiPriority w:val="29"/>
    <w:qFormat/>
    <w:pPr>
      <w:spacing w:before="160"/>
      <w:ind w:left="720" w:right="720"/>
    </w:pPr>
    <w:rPr>
      <w:i/>
      <w:iCs/>
      <w:color w:val="000000" w:themeColor="text1"/>
    </w:rPr>
  </w:style>
  <w:style w:type="character" w:customStyle="1" w:styleId="ab">
    <w:name w:val="引用の文字"/>
    <w:basedOn w:val="a0"/>
    <w:link w:val="aa"/>
    <w:uiPriority w:val="29"/>
    <w:rPr>
      <w:i/>
      <w:iCs/>
      <w:color w:val="000000" w:themeColor="text1"/>
    </w:rPr>
  </w:style>
  <w:style w:type="paragraph" w:styleId="ac">
    <w:name w:val="Quote"/>
    <w:basedOn w:val="a"/>
    <w:next w:val="a"/>
    <w:link w:val="ad"/>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ad">
    <w:name w:val="引用文 (文字)"/>
    <w:basedOn w:val="a0"/>
    <w:link w:val="ac"/>
    <w:uiPriority w:val="30"/>
    <w:rPr>
      <w:color w:val="000000" w:themeColor="text1"/>
      <w:shd w:val="clear" w:color="auto" w:fill="F2F2F2" w:themeFill="background1" w:themeFillShade="F2"/>
    </w:rPr>
  </w:style>
  <w:style w:type="character" w:styleId="ae">
    <w:name w:val="Subtle Reference"/>
    <w:basedOn w:val="a0"/>
    <w:uiPriority w:val="31"/>
    <w:qFormat/>
    <w:rsid w:val="005F0996"/>
    <w:rPr>
      <w:rFonts w:eastAsia="Meiryo UI"/>
      <w:smallCaps/>
      <w:color w:val="404040" w:themeColor="text1" w:themeTint="BF"/>
      <w:u w:val="single" w:color="7F7F7F" w:themeColor="text1" w:themeTint="80"/>
    </w:rPr>
  </w:style>
  <w:style w:type="character" w:styleId="22">
    <w:name w:val="Intense Reference"/>
    <w:basedOn w:val="a0"/>
    <w:uiPriority w:val="32"/>
    <w:qFormat/>
    <w:rsid w:val="005F0996"/>
    <w:rPr>
      <w:rFonts w:eastAsia="Meiryo UI"/>
      <w:b/>
      <w:bCs/>
      <w:smallCaps/>
      <w:u w:val="single"/>
    </w:rPr>
  </w:style>
  <w:style w:type="character" w:styleId="af">
    <w:name w:val="Book Title"/>
    <w:basedOn w:val="a0"/>
    <w:uiPriority w:val="33"/>
    <w:qFormat/>
    <w:rsid w:val="005F0996"/>
    <w:rPr>
      <w:rFonts w:eastAsia="Meiryo UI"/>
      <w:b w:val="0"/>
      <w:bCs w:val="0"/>
      <w:smallCaps/>
      <w:spacing w:val="5"/>
    </w:rPr>
  </w:style>
  <w:style w:type="paragraph" w:customStyle="1" w:styleId="af0">
    <w:name w:val="標題"/>
    <w:basedOn w:val="a"/>
    <w:next w:val="a"/>
    <w:uiPriority w:val="35"/>
    <w:semiHidden/>
    <w:unhideWhenUsed/>
    <w:qFormat/>
    <w:pPr>
      <w:spacing w:after="200" w:line="240" w:lineRule="auto"/>
    </w:pPr>
    <w:rPr>
      <w:i/>
      <w:iCs/>
      <w:color w:val="323232" w:themeColor="text2"/>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rsid w:val="005F0996"/>
    <w:pPr>
      <w:spacing w:after="0" w:line="240" w:lineRule="auto"/>
    </w:pPr>
    <w:rPr>
      <w:rFonts w:eastAsia="Meiryo UI"/>
    </w:rPr>
  </w:style>
  <w:style w:type="paragraph" w:styleId="af3">
    <w:name w:val="List Paragraph"/>
    <w:basedOn w:val="a"/>
    <w:uiPriority w:val="34"/>
    <w:qFormat/>
    <w:pPr>
      <w:ind w:left="720"/>
      <w:contextualSpacing/>
    </w:pPr>
  </w:style>
  <w:style w:type="paragraph" w:styleId="af4">
    <w:name w:val="Title"/>
    <w:basedOn w:val="a"/>
    <w:next w:val="a"/>
    <w:link w:val="af5"/>
    <w:uiPriority w:val="10"/>
    <w:qFormat/>
    <w:rsid w:val="005F0996"/>
    <w:pPr>
      <w:spacing w:before="240" w:after="120"/>
      <w:jc w:val="center"/>
      <w:outlineLvl w:val="0"/>
    </w:pPr>
    <w:rPr>
      <w:rFonts w:asciiTheme="majorHAnsi" w:hAnsiTheme="majorHAnsi" w:cstheme="majorBidi"/>
      <w:sz w:val="32"/>
      <w:szCs w:val="32"/>
    </w:rPr>
  </w:style>
  <w:style w:type="character" w:customStyle="1" w:styleId="af5">
    <w:name w:val="表題 (文字)"/>
    <w:basedOn w:val="a0"/>
    <w:link w:val="af4"/>
    <w:uiPriority w:val="10"/>
    <w:rsid w:val="005F0996"/>
    <w:rPr>
      <w:rFonts w:asciiTheme="majorHAnsi" w:eastAsia="Meiryo UI" w:hAnsiTheme="majorHAnsi" w:cstheme="majorBidi"/>
      <w:sz w:val="32"/>
      <w:szCs w:val="32"/>
    </w:rPr>
  </w:style>
  <w:style w:type="paragraph" w:styleId="af6">
    <w:name w:val="Subtitle"/>
    <w:basedOn w:val="a"/>
    <w:next w:val="a"/>
    <w:link w:val="af7"/>
    <w:uiPriority w:val="11"/>
    <w:qFormat/>
    <w:rsid w:val="005F0996"/>
    <w:pPr>
      <w:jc w:val="center"/>
      <w:outlineLvl w:val="1"/>
    </w:pPr>
    <w:rPr>
      <w:rFonts w:asciiTheme="majorHAnsi" w:hAnsiTheme="majorHAnsi" w:cstheme="majorBidi"/>
      <w:sz w:val="24"/>
      <w:szCs w:val="24"/>
    </w:rPr>
  </w:style>
  <w:style w:type="character" w:customStyle="1" w:styleId="af7">
    <w:name w:val="副題 (文字)"/>
    <w:basedOn w:val="a0"/>
    <w:link w:val="af6"/>
    <w:uiPriority w:val="11"/>
    <w:rsid w:val="005F0996"/>
    <w:rPr>
      <w:rFonts w:asciiTheme="majorHAnsi" w:eastAsia="Meiryo UI" w:hAnsiTheme="majorHAnsi" w:cstheme="majorBidi"/>
      <w:sz w:val="24"/>
      <w:szCs w:val="24"/>
    </w:rPr>
  </w:style>
  <w:style w:type="table" w:styleId="af8">
    <w:name w:val="Table Grid"/>
    <w:basedOn w:val="a1"/>
    <w:uiPriority w:val="39"/>
    <w:rsid w:val="00162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
    <w:link w:val="afa"/>
    <w:uiPriority w:val="99"/>
    <w:unhideWhenUsed/>
    <w:rsid w:val="005E4117"/>
    <w:pPr>
      <w:tabs>
        <w:tab w:val="center" w:pos="4252"/>
        <w:tab w:val="right" w:pos="8504"/>
      </w:tabs>
      <w:snapToGrid w:val="0"/>
    </w:pPr>
  </w:style>
  <w:style w:type="character" w:customStyle="1" w:styleId="afa">
    <w:name w:val="ヘッダー (文字)"/>
    <w:basedOn w:val="a0"/>
    <w:link w:val="af9"/>
    <w:uiPriority w:val="99"/>
    <w:rsid w:val="005E4117"/>
    <w:rPr>
      <w:rFonts w:eastAsia="Meiryo UI"/>
    </w:rPr>
  </w:style>
  <w:style w:type="paragraph" w:styleId="afb">
    <w:name w:val="footer"/>
    <w:basedOn w:val="a"/>
    <w:link w:val="afc"/>
    <w:uiPriority w:val="99"/>
    <w:unhideWhenUsed/>
    <w:rsid w:val="005E4117"/>
    <w:pPr>
      <w:tabs>
        <w:tab w:val="center" w:pos="4252"/>
        <w:tab w:val="right" w:pos="8504"/>
      </w:tabs>
      <w:snapToGrid w:val="0"/>
    </w:pPr>
  </w:style>
  <w:style w:type="character" w:customStyle="1" w:styleId="afc">
    <w:name w:val="フッター (文字)"/>
    <w:basedOn w:val="a0"/>
    <w:link w:val="afb"/>
    <w:uiPriority w:val="99"/>
    <w:rsid w:val="005E4117"/>
    <w:rPr>
      <w:rFonts w:eastAsia="Meiryo UI"/>
    </w:rPr>
  </w:style>
  <w:style w:type="paragraph" w:styleId="afd">
    <w:name w:val="Date"/>
    <w:basedOn w:val="a"/>
    <w:next w:val="a"/>
    <w:link w:val="afe"/>
    <w:uiPriority w:val="99"/>
    <w:semiHidden/>
    <w:unhideWhenUsed/>
    <w:rsid w:val="00BC4BF6"/>
  </w:style>
  <w:style w:type="character" w:customStyle="1" w:styleId="afe">
    <w:name w:val="日付 (文字)"/>
    <w:basedOn w:val="a0"/>
    <w:link w:val="afd"/>
    <w:uiPriority w:val="99"/>
    <w:semiHidden/>
    <w:rsid w:val="00BC4BF6"/>
    <w:rPr>
      <w:rFonts w:eastAsia="Meiryo UI"/>
    </w:rPr>
  </w:style>
  <w:style w:type="paragraph" w:styleId="aff">
    <w:name w:val="Balloon Text"/>
    <w:basedOn w:val="a"/>
    <w:link w:val="aff0"/>
    <w:uiPriority w:val="99"/>
    <w:semiHidden/>
    <w:unhideWhenUsed/>
    <w:rsid w:val="008A11D7"/>
    <w:pPr>
      <w:spacing w:after="0" w:line="240" w:lineRule="auto"/>
    </w:pPr>
    <w:rPr>
      <w:rFonts w:asciiTheme="majorHAnsi" w:eastAsiaTheme="majorEastAsia" w:hAnsiTheme="majorHAnsi" w:cstheme="majorBidi"/>
      <w:sz w:val="18"/>
      <w:szCs w:val="18"/>
    </w:rPr>
  </w:style>
  <w:style w:type="character" w:customStyle="1" w:styleId="aff0">
    <w:name w:val="吹き出し (文字)"/>
    <w:basedOn w:val="a0"/>
    <w:link w:val="aff"/>
    <w:uiPriority w:val="99"/>
    <w:semiHidden/>
    <w:rsid w:val="008A11D7"/>
    <w:rPr>
      <w:rFonts w:asciiTheme="majorHAnsi" w:eastAsiaTheme="majorEastAsia" w:hAnsiTheme="majorHAnsi" w:cstheme="majorBidi"/>
      <w:sz w:val="18"/>
      <w:szCs w:val="18"/>
    </w:rPr>
  </w:style>
  <w:style w:type="table" w:customStyle="1" w:styleId="11">
    <w:name w:val="表 (格子)1"/>
    <w:basedOn w:val="a1"/>
    <w:next w:val="af8"/>
    <w:uiPriority w:val="39"/>
    <w:rsid w:val="00C80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996"/>
    <w:rPr>
      <w:rFonts w:eastAsia="Meiryo UI"/>
    </w:rPr>
  </w:style>
  <w:style w:type="paragraph" w:styleId="1">
    <w:name w:val="heading 1"/>
    <w:basedOn w:val="a"/>
    <w:next w:val="a"/>
    <w:link w:val="10"/>
    <w:uiPriority w:val="9"/>
    <w:qFormat/>
    <w:rsid w:val="005F0996"/>
    <w:pPr>
      <w:keepNext/>
      <w:keepLines/>
      <w:numPr>
        <w:numId w:val="12"/>
      </w:numPr>
      <w:pBdr>
        <w:bottom w:val="single" w:sz="4" w:space="1" w:color="595959" w:themeColor="text1" w:themeTint="A6"/>
      </w:pBdr>
      <w:spacing w:before="360"/>
      <w:outlineLvl w:val="0"/>
    </w:pPr>
    <w:rPr>
      <w:rFonts w:asciiTheme="majorHAnsi" w:hAnsiTheme="majorHAnsi" w:cstheme="majorBidi"/>
      <w:b/>
      <w:bCs/>
      <w:smallCaps/>
      <w:color w:val="000000" w:themeColor="text1"/>
      <w:sz w:val="36"/>
      <w:szCs w:val="36"/>
    </w:rPr>
  </w:style>
  <w:style w:type="paragraph" w:styleId="2">
    <w:name w:val="heading 2"/>
    <w:basedOn w:val="a"/>
    <w:next w:val="a"/>
    <w:link w:val="20"/>
    <w:uiPriority w:val="9"/>
    <w:semiHidden/>
    <w:unhideWhenUsed/>
    <w:qFormat/>
    <w:rsid w:val="005F0996"/>
    <w:pPr>
      <w:keepNext/>
      <w:keepLines/>
      <w:numPr>
        <w:ilvl w:val="1"/>
        <w:numId w:val="12"/>
      </w:numPr>
      <w:spacing w:before="360" w:after="0"/>
      <w:outlineLvl w:val="1"/>
    </w:pPr>
    <w:rPr>
      <w:rFonts w:asciiTheme="majorHAnsi" w:hAnsiTheme="majorHAnsi" w:cstheme="majorBidi"/>
      <w:b/>
      <w:bCs/>
      <w:smallCaps/>
      <w:color w:val="000000" w:themeColor="text1"/>
      <w:sz w:val="28"/>
      <w:szCs w:val="28"/>
    </w:rPr>
  </w:style>
  <w:style w:type="paragraph" w:styleId="3">
    <w:name w:val="heading 3"/>
    <w:basedOn w:val="a"/>
    <w:next w:val="a"/>
    <w:link w:val="30"/>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4">
    <w:name w:val="heading 4"/>
    <w:basedOn w:val="a"/>
    <w:next w:val="a"/>
    <w:link w:val="40"/>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6">
    <w:name w:val="heading 6"/>
    <w:basedOn w:val="a"/>
    <w:next w:val="a"/>
    <w:link w:val="60"/>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7">
    <w:name w:val="heading 7"/>
    <w:basedOn w:val="a"/>
    <w:next w:val="a"/>
    <w:link w:val="70"/>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next w:val="a"/>
    <w:link w:val="a4"/>
    <w:uiPriority w:val="10"/>
    <w:qFormat/>
    <w:rsid w:val="005F0996"/>
    <w:pPr>
      <w:spacing w:after="0" w:line="240" w:lineRule="auto"/>
      <w:contextualSpacing/>
    </w:pPr>
    <w:rPr>
      <w:rFonts w:asciiTheme="majorHAnsi" w:hAnsiTheme="majorHAnsi" w:cstheme="majorBidi"/>
      <w:color w:val="000000" w:themeColor="text1"/>
      <w:sz w:val="56"/>
      <w:szCs w:val="56"/>
    </w:rPr>
  </w:style>
  <w:style w:type="character" w:customStyle="1" w:styleId="a4">
    <w:name w:val="タイトルの文字"/>
    <w:basedOn w:val="a0"/>
    <w:link w:val="a3"/>
    <w:uiPriority w:val="10"/>
    <w:rsid w:val="005F0996"/>
    <w:rPr>
      <w:rFonts w:asciiTheme="majorHAnsi" w:eastAsia="Meiryo UI" w:hAnsiTheme="majorHAnsi" w:cstheme="majorBidi"/>
      <w:color w:val="000000" w:themeColor="text1"/>
      <w:sz w:val="56"/>
      <w:szCs w:val="56"/>
    </w:rPr>
  </w:style>
  <w:style w:type="paragraph" w:customStyle="1" w:styleId="a5">
    <w:name w:val="サブタイトル"/>
    <w:basedOn w:val="a"/>
    <w:next w:val="a"/>
    <w:link w:val="a6"/>
    <w:uiPriority w:val="11"/>
    <w:qFormat/>
    <w:pPr>
      <w:numPr>
        <w:ilvl w:val="1"/>
      </w:numPr>
    </w:pPr>
    <w:rPr>
      <w:color w:val="5A5A5A" w:themeColor="text1" w:themeTint="A5"/>
      <w:spacing w:val="10"/>
    </w:rPr>
  </w:style>
  <w:style w:type="character" w:customStyle="1" w:styleId="a6">
    <w:name w:val="サブタイトルの文字"/>
    <w:basedOn w:val="a0"/>
    <w:link w:val="a5"/>
    <w:uiPriority w:val="11"/>
    <w:rPr>
      <w:color w:val="5A5A5A" w:themeColor="text1" w:themeTint="A5"/>
      <w:spacing w:val="10"/>
    </w:rPr>
  </w:style>
  <w:style w:type="character" w:customStyle="1" w:styleId="10">
    <w:name w:val="見出し 1 (文字)"/>
    <w:basedOn w:val="a0"/>
    <w:link w:val="1"/>
    <w:uiPriority w:val="9"/>
    <w:rsid w:val="005F0996"/>
    <w:rPr>
      <w:rFonts w:asciiTheme="majorHAnsi" w:eastAsia="Meiryo UI" w:hAnsiTheme="majorHAnsi" w:cstheme="majorBidi"/>
      <w:b/>
      <w:bCs/>
      <w:smallCaps/>
      <w:color w:val="000000" w:themeColor="text1"/>
      <w:sz w:val="36"/>
      <w:szCs w:val="36"/>
    </w:rPr>
  </w:style>
  <w:style w:type="character" w:customStyle="1" w:styleId="20">
    <w:name w:val="見出し 2 (文字)"/>
    <w:basedOn w:val="a0"/>
    <w:link w:val="2"/>
    <w:uiPriority w:val="9"/>
    <w:semiHidden/>
    <w:rsid w:val="005F0996"/>
    <w:rPr>
      <w:rFonts w:asciiTheme="majorHAnsi" w:eastAsia="Meiryo UI" w:hAnsiTheme="majorHAnsi" w:cstheme="majorBidi"/>
      <w:b/>
      <w:bCs/>
      <w:smallCaps/>
      <w:color w:val="000000" w:themeColor="text1"/>
      <w:sz w:val="28"/>
      <w:szCs w:val="28"/>
    </w:rPr>
  </w:style>
  <w:style w:type="character" w:customStyle="1" w:styleId="30">
    <w:name w:val="見出し 3 (文字)"/>
    <w:basedOn w:val="a0"/>
    <w:link w:val="3"/>
    <w:uiPriority w:val="9"/>
    <w:semiHidden/>
    <w:rPr>
      <w:rFonts w:asciiTheme="majorHAnsi" w:eastAsiaTheme="majorEastAsia" w:hAnsiTheme="majorHAnsi" w:cstheme="majorBidi"/>
      <w:b/>
      <w:bCs/>
      <w:color w:val="000000" w:themeColor="text1"/>
    </w:rPr>
  </w:style>
  <w:style w:type="character" w:customStyle="1" w:styleId="40">
    <w:name w:val="見出し 4 (文字)"/>
    <w:basedOn w:val="a0"/>
    <w:link w:val="4"/>
    <w:uiPriority w:val="9"/>
    <w:semiHidden/>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Pr>
      <w:rFonts w:asciiTheme="majorHAnsi" w:eastAsiaTheme="majorEastAsia" w:hAnsiTheme="majorHAnsi" w:cstheme="majorBidi"/>
      <w:color w:val="252525" w:themeColor="text2" w:themeShade="BF"/>
    </w:rPr>
  </w:style>
  <w:style w:type="character" w:customStyle="1" w:styleId="60">
    <w:name w:val="見出し 6 (文字)"/>
    <w:basedOn w:val="a0"/>
    <w:link w:val="6"/>
    <w:uiPriority w:val="9"/>
    <w:semiHidden/>
    <w:rPr>
      <w:rFonts w:asciiTheme="majorHAnsi" w:eastAsiaTheme="majorEastAsia" w:hAnsiTheme="majorHAnsi" w:cstheme="majorBidi"/>
      <w:i/>
      <w:iCs/>
      <w:color w:val="252525" w:themeColor="text2" w:themeShade="BF"/>
    </w:rPr>
  </w:style>
  <w:style w:type="character" w:customStyle="1" w:styleId="70">
    <w:name w:val="見出し 7 (文字)"/>
    <w:basedOn w:val="a0"/>
    <w:link w:val="7"/>
    <w:uiPriority w:val="9"/>
    <w:semiHidden/>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sid w:val="005F0996"/>
    <w:rPr>
      <w:rFonts w:eastAsia="Meiryo UI"/>
      <w:i/>
      <w:iCs/>
      <w:color w:val="404040" w:themeColor="text1" w:themeTint="BF"/>
    </w:rPr>
  </w:style>
  <w:style w:type="character" w:styleId="a8">
    <w:name w:val="Emphasis"/>
    <w:basedOn w:val="a0"/>
    <w:uiPriority w:val="20"/>
    <w:qFormat/>
    <w:rsid w:val="005F0996"/>
    <w:rPr>
      <w:rFonts w:eastAsia="Meiryo UI"/>
      <w:i/>
      <w:iCs/>
      <w:color w:val="auto"/>
    </w:rPr>
  </w:style>
  <w:style w:type="character" w:styleId="21">
    <w:name w:val="Intense Emphasis"/>
    <w:basedOn w:val="a0"/>
    <w:uiPriority w:val="21"/>
    <w:qFormat/>
    <w:rsid w:val="005F0996"/>
    <w:rPr>
      <w:rFonts w:eastAsia="Meiryo UI"/>
      <w:b/>
      <w:bCs/>
      <w:i/>
      <w:iCs/>
      <w:caps/>
    </w:rPr>
  </w:style>
  <w:style w:type="character" w:styleId="a9">
    <w:name w:val="Strong"/>
    <w:basedOn w:val="a0"/>
    <w:uiPriority w:val="22"/>
    <w:qFormat/>
    <w:rsid w:val="005F0996"/>
    <w:rPr>
      <w:rFonts w:eastAsia="Meiryo UI"/>
      <w:b/>
      <w:bCs/>
      <w:color w:val="000000" w:themeColor="text1"/>
    </w:rPr>
  </w:style>
  <w:style w:type="paragraph" w:customStyle="1" w:styleId="aa">
    <w:name w:val="引用"/>
    <w:basedOn w:val="a"/>
    <w:next w:val="a"/>
    <w:link w:val="ab"/>
    <w:uiPriority w:val="29"/>
    <w:qFormat/>
    <w:pPr>
      <w:spacing w:before="160"/>
      <w:ind w:left="720" w:right="720"/>
    </w:pPr>
    <w:rPr>
      <w:i/>
      <w:iCs/>
      <w:color w:val="000000" w:themeColor="text1"/>
    </w:rPr>
  </w:style>
  <w:style w:type="character" w:customStyle="1" w:styleId="ab">
    <w:name w:val="引用の文字"/>
    <w:basedOn w:val="a0"/>
    <w:link w:val="aa"/>
    <w:uiPriority w:val="29"/>
    <w:rPr>
      <w:i/>
      <w:iCs/>
      <w:color w:val="000000" w:themeColor="text1"/>
    </w:rPr>
  </w:style>
  <w:style w:type="paragraph" w:styleId="ac">
    <w:name w:val="Quote"/>
    <w:basedOn w:val="a"/>
    <w:next w:val="a"/>
    <w:link w:val="ad"/>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ad">
    <w:name w:val="引用文 (文字)"/>
    <w:basedOn w:val="a0"/>
    <w:link w:val="ac"/>
    <w:uiPriority w:val="30"/>
    <w:rPr>
      <w:color w:val="000000" w:themeColor="text1"/>
      <w:shd w:val="clear" w:color="auto" w:fill="F2F2F2" w:themeFill="background1" w:themeFillShade="F2"/>
    </w:rPr>
  </w:style>
  <w:style w:type="character" w:styleId="ae">
    <w:name w:val="Subtle Reference"/>
    <w:basedOn w:val="a0"/>
    <w:uiPriority w:val="31"/>
    <w:qFormat/>
    <w:rsid w:val="005F0996"/>
    <w:rPr>
      <w:rFonts w:eastAsia="Meiryo UI"/>
      <w:smallCaps/>
      <w:color w:val="404040" w:themeColor="text1" w:themeTint="BF"/>
      <w:u w:val="single" w:color="7F7F7F" w:themeColor="text1" w:themeTint="80"/>
    </w:rPr>
  </w:style>
  <w:style w:type="character" w:styleId="22">
    <w:name w:val="Intense Reference"/>
    <w:basedOn w:val="a0"/>
    <w:uiPriority w:val="32"/>
    <w:qFormat/>
    <w:rsid w:val="005F0996"/>
    <w:rPr>
      <w:rFonts w:eastAsia="Meiryo UI"/>
      <w:b/>
      <w:bCs/>
      <w:smallCaps/>
      <w:u w:val="single"/>
    </w:rPr>
  </w:style>
  <w:style w:type="character" w:styleId="af">
    <w:name w:val="Book Title"/>
    <w:basedOn w:val="a0"/>
    <w:uiPriority w:val="33"/>
    <w:qFormat/>
    <w:rsid w:val="005F0996"/>
    <w:rPr>
      <w:rFonts w:eastAsia="Meiryo UI"/>
      <w:b w:val="0"/>
      <w:bCs w:val="0"/>
      <w:smallCaps/>
      <w:spacing w:val="5"/>
    </w:rPr>
  </w:style>
  <w:style w:type="paragraph" w:customStyle="1" w:styleId="af0">
    <w:name w:val="標題"/>
    <w:basedOn w:val="a"/>
    <w:next w:val="a"/>
    <w:uiPriority w:val="35"/>
    <w:semiHidden/>
    <w:unhideWhenUsed/>
    <w:qFormat/>
    <w:pPr>
      <w:spacing w:after="200" w:line="240" w:lineRule="auto"/>
    </w:pPr>
    <w:rPr>
      <w:i/>
      <w:iCs/>
      <w:color w:val="323232" w:themeColor="text2"/>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rsid w:val="005F0996"/>
    <w:pPr>
      <w:spacing w:after="0" w:line="240" w:lineRule="auto"/>
    </w:pPr>
    <w:rPr>
      <w:rFonts w:eastAsia="Meiryo UI"/>
    </w:rPr>
  </w:style>
  <w:style w:type="paragraph" w:styleId="af3">
    <w:name w:val="List Paragraph"/>
    <w:basedOn w:val="a"/>
    <w:uiPriority w:val="34"/>
    <w:qFormat/>
    <w:pPr>
      <w:ind w:left="720"/>
      <w:contextualSpacing/>
    </w:pPr>
  </w:style>
  <w:style w:type="paragraph" w:styleId="af4">
    <w:name w:val="Title"/>
    <w:basedOn w:val="a"/>
    <w:next w:val="a"/>
    <w:link w:val="af5"/>
    <w:uiPriority w:val="10"/>
    <w:qFormat/>
    <w:rsid w:val="005F0996"/>
    <w:pPr>
      <w:spacing w:before="240" w:after="120"/>
      <w:jc w:val="center"/>
      <w:outlineLvl w:val="0"/>
    </w:pPr>
    <w:rPr>
      <w:rFonts w:asciiTheme="majorHAnsi" w:hAnsiTheme="majorHAnsi" w:cstheme="majorBidi"/>
      <w:sz w:val="32"/>
      <w:szCs w:val="32"/>
    </w:rPr>
  </w:style>
  <w:style w:type="character" w:customStyle="1" w:styleId="af5">
    <w:name w:val="表題 (文字)"/>
    <w:basedOn w:val="a0"/>
    <w:link w:val="af4"/>
    <w:uiPriority w:val="10"/>
    <w:rsid w:val="005F0996"/>
    <w:rPr>
      <w:rFonts w:asciiTheme="majorHAnsi" w:eastAsia="Meiryo UI" w:hAnsiTheme="majorHAnsi" w:cstheme="majorBidi"/>
      <w:sz w:val="32"/>
      <w:szCs w:val="32"/>
    </w:rPr>
  </w:style>
  <w:style w:type="paragraph" w:styleId="af6">
    <w:name w:val="Subtitle"/>
    <w:basedOn w:val="a"/>
    <w:next w:val="a"/>
    <w:link w:val="af7"/>
    <w:uiPriority w:val="11"/>
    <w:qFormat/>
    <w:rsid w:val="005F0996"/>
    <w:pPr>
      <w:jc w:val="center"/>
      <w:outlineLvl w:val="1"/>
    </w:pPr>
    <w:rPr>
      <w:rFonts w:asciiTheme="majorHAnsi" w:hAnsiTheme="majorHAnsi" w:cstheme="majorBidi"/>
      <w:sz w:val="24"/>
      <w:szCs w:val="24"/>
    </w:rPr>
  </w:style>
  <w:style w:type="character" w:customStyle="1" w:styleId="af7">
    <w:name w:val="副題 (文字)"/>
    <w:basedOn w:val="a0"/>
    <w:link w:val="af6"/>
    <w:uiPriority w:val="11"/>
    <w:rsid w:val="005F0996"/>
    <w:rPr>
      <w:rFonts w:asciiTheme="majorHAnsi" w:eastAsia="Meiryo UI" w:hAnsiTheme="majorHAnsi" w:cstheme="majorBidi"/>
      <w:sz w:val="24"/>
      <w:szCs w:val="24"/>
    </w:rPr>
  </w:style>
  <w:style w:type="table" w:styleId="af8">
    <w:name w:val="Table Grid"/>
    <w:basedOn w:val="a1"/>
    <w:uiPriority w:val="39"/>
    <w:rsid w:val="00162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
    <w:link w:val="afa"/>
    <w:uiPriority w:val="99"/>
    <w:unhideWhenUsed/>
    <w:rsid w:val="005E4117"/>
    <w:pPr>
      <w:tabs>
        <w:tab w:val="center" w:pos="4252"/>
        <w:tab w:val="right" w:pos="8504"/>
      </w:tabs>
      <w:snapToGrid w:val="0"/>
    </w:pPr>
  </w:style>
  <w:style w:type="character" w:customStyle="1" w:styleId="afa">
    <w:name w:val="ヘッダー (文字)"/>
    <w:basedOn w:val="a0"/>
    <w:link w:val="af9"/>
    <w:uiPriority w:val="99"/>
    <w:rsid w:val="005E4117"/>
    <w:rPr>
      <w:rFonts w:eastAsia="Meiryo UI"/>
    </w:rPr>
  </w:style>
  <w:style w:type="paragraph" w:styleId="afb">
    <w:name w:val="footer"/>
    <w:basedOn w:val="a"/>
    <w:link w:val="afc"/>
    <w:uiPriority w:val="99"/>
    <w:unhideWhenUsed/>
    <w:rsid w:val="005E4117"/>
    <w:pPr>
      <w:tabs>
        <w:tab w:val="center" w:pos="4252"/>
        <w:tab w:val="right" w:pos="8504"/>
      </w:tabs>
      <w:snapToGrid w:val="0"/>
    </w:pPr>
  </w:style>
  <w:style w:type="character" w:customStyle="1" w:styleId="afc">
    <w:name w:val="フッター (文字)"/>
    <w:basedOn w:val="a0"/>
    <w:link w:val="afb"/>
    <w:uiPriority w:val="99"/>
    <w:rsid w:val="005E4117"/>
    <w:rPr>
      <w:rFonts w:eastAsia="Meiryo UI"/>
    </w:rPr>
  </w:style>
  <w:style w:type="paragraph" w:styleId="afd">
    <w:name w:val="Date"/>
    <w:basedOn w:val="a"/>
    <w:next w:val="a"/>
    <w:link w:val="afe"/>
    <w:uiPriority w:val="99"/>
    <w:semiHidden/>
    <w:unhideWhenUsed/>
    <w:rsid w:val="00BC4BF6"/>
  </w:style>
  <w:style w:type="character" w:customStyle="1" w:styleId="afe">
    <w:name w:val="日付 (文字)"/>
    <w:basedOn w:val="a0"/>
    <w:link w:val="afd"/>
    <w:uiPriority w:val="99"/>
    <w:semiHidden/>
    <w:rsid w:val="00BC4BF6"/>
    <w:rPr>
      <w:rFonts w:eastAsia="Meiryo UI"/>
    </w:rPr>
  </w:style>
  <w:style w:type="paragraph" w:styleId="aff">
    <w:name w:val="Balloon Text"/>
    <w:basedOn w:val="a"/>
    <w:link w:val="aff0"/>
    <w:uiPriority w:val="99"/>
    <w:semiHidden/>
    <w:unhideWhenUsed/>
    <w:rsid w:val="008A11D7"/>
    <w:pPr>
      <w:spacing w:after="0" w:line="240" w:lineRule="auto"/>
    </w:pPr>
    <w:rPr>
      <w:rFonts w:asciiTheme="majorHAnsi" w:eastAsiaTheme="majorEastAsia" w:hAnsiTheme="majorHAnsi" w:cstheme="majorBidi"/>
      <w:sz w:val="18"/>
      <w:szCs w:val="18"/>
    </w:rPr>
  </w:style>
  <w:style w:type="character" w:customStyle="1" w:styleId="aff0">
    <w:name w:val="吹き出し (文字)"/>
    <w:basedOn w:val="a0"/>
    <w:link w:val="aff"/>
    <w:uiPriority w:val="99"/>
    <w:semiHidden/>
    <w:rsid w:val="008A11D7"/>
    <w:rPr>
      <w:rFonts w:asciiTheme="majorHAnsi" w:eastAsiaTheme="majorEastAsia" w:hAnsiTheme="majorHAnsi" w:cstheme="majorBidi"/>
      <w:sz w:val="18"/>
      <w:szCs w:val="18"/>
    </w:rPr>
  </w:style>
  <w:style w:type="table" w:customStyle="1" w:styleId="11">
    <w:name w:val="表 (格子)1"/>
    <w:basedOn w:val="a1"/>
    <w:next w:val="af8"/>
    <w:uiPriority w:val="39"/>
    <w:rsid w:val="00C80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42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25-061MBG\AppData\Roaming\Microsoft\Templates\&#12524;&#12509;&#12540;&#12488;%20&#12487;&#12470;&#12452;&#12531;%20(&#31354;&#30333;).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B5CEAEEE-5A60-4823-B438-FCD7043F8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レポート デザイン (空白)</Template>
  <TotalTime>93</TotalTime>
  <Pages>2</Pages>
  <Words>307</Words>
  <Characters>1755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阪南市役所</dc:creator>
  <cp:lastModifiedBy>阪南市役所</cp:lastModifiedBy>
  <cp:revision>20</cp:revision>
  <cp:lastPrinted>2019-04-18T23:53:00Z</cp:lastPrinted>
  <dcterms:created xsi:type="dcterms:W3CDTF">2019-03-01T02:57:00Z</dcterms:created>
  <dcterms:modified xsi:type="dcterms:W3CDTF">2019-04-26T05:26:00Z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