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156" w:rsidRPr="00CB60A0" w:rsidRDefault="00CB1757" w:rsidP="00CB60A0">
      <w:pPr>
        <w:spacing w:line="400" w:lineRule="exact"/>
        <w:jc w:val="center"/>
        <w:rPr>
          <w:rFonts w:ascii="Meiryo UI" w:eastAsia="Meiryo UI" w:hAnsi="Meiryo UI" w:cs="Meiryo UI"/>
          <w:b/>
          <w:sz w:val="28"/>
          <w:szCs w:val="28"/>
        </w:rPr>
      </w:pPr>
      <w:r>
        <w:rPr>
          <w:rFonts w:ascii="Meiryo UI" w:eastAsia="Meiryo UI" w:hAnsi="Meiryo UI" w:cs="Meiryo UI" w:hint="eastAsia"/>
          <w:b/>
          <w:sz w:val="28"/>
          <w:szCs w:val="28"/>
        </w:rPr>
        <w:t>保育認定における</w:t>
      </w:r>
      <w:r w:rsidR="00CB60A0">
        <w:rPr>
          <w:rFonts w:ascii="Meiryo UI" w:eastAsia="Meiryo UI" w:hAnsi="Meiryo UI" w:cs="Meiryo UI" w:hint="eastAsia"/>
          <w:b/>
          <w:sz w:val="28"/>
          <w:szCs w:val="28"/>
        </w:rPr>
        <w:t>就労</w:t>
      </w:r>
      <w:r>
        <w:rPr>
          <w:rFonts w:ascii="Meiryo UI" w:eastAsia="Meiryo UI" w:hAnsi="Meiryo UI" w:cs="Meiryo UI" w:hint="eastAsia"/>
          <w:b/>
          <w:sz w:val="28"/>
          <w:szCs w:val="28"/>
        </w:rPr>
        <w:t>時間</w:t>
      </w:r>
      <w:r w:rsidR="00CB60A0">
        <w:rPr>
          <w:rFonts w:ascii="Meiryo UI" w:eastAsia="Meiryo UI" w:hAnsi="Meiryo UI" w:cs="Meiryo UI" w:hint="eastAsia"/>
          <w:b/>
          <w:sz w:val="28"/>
          <w:szCs w:val="28"/>
        </w:rPr>
        <w:t>の下限</w:t>
      </w:r>
      <w:r>
        <w:rPr>
          <w:rFonts w:ascii="Meiryo UI" w:eastAsia="Meiryo UI" w:hAnsi="Meiryo UI" w:cs="Meiryo UI" w:hint="eastAsia"/>
          <w:b/>
          <w:sz w:val="28"/>
          <w:szCs w:val="28"/>
        </w:rPr>
        <w:t>の設定の見直し</w:t>
      </w:r>
      <w:r w:rsidR="00DE3C8E" w:rsidRPr="00DE3C8E">
        <w:rPr>
          <w:rFonts w:ascii="Meiryo UI" w:eastAsia="Meiryo UI" w:hAnsi="Meiryo UI" w:cs="Meiryo UI" w:hint="eastAsia"/>
          <w:b/>
          <w:sz w:val="28"/>
          <w:szCs w:val="28"/>
        </w:rPr>
        <w:t>について</w:t>
      </w:r>
    </w:p>
    <w:p w:rsidR="00996CB3" w:rsidRDefault="00996CB3" w:rsidP="00BB6030">
      <w:pPr>
        <w:spacing w:line="360" w:lineRule="exact"/>
        <w:rPr>
          <w:rFonts w:ascii="Meiryo UI" w:eastAsia="Meiryo UI" w:hAnsi="Meiryo UI" w:cs="Meiryo UI"/>
          <w:b/>
          <w:sz w:val="24"/>
          <w:szCs w:val="24"/>
        </w:rPr>
      </w:pPr>
    </w:p>
    <w:p w:rsidR="00DE3C8E" w:rsidRPr="00DE3C8E" w:rsidRDefault="00DE3C8E" w:rsidP="00BB6030">
      <w:pPr>
        <w:spacing w:line="360" w:lineRule="exact"/>
        <w:rPr>
          <w:rFonts w:ascii="Meiryo UI" w:eastAsia="Meiryo UI" w:hAnsi="Meiryo UI" w:cs="Meiryo UI"/>
          <w:b/>
          <w:sz w:val="24"/>
          <w:szCs w:val="24"/>
        </w:rPr>
      </w:pPr>
      <w:r w:rsidRPr="00DE3C8E">
        <w:rPr>
          <w:rFonts w:ascii="Meiryo UI" w:eastAsia="Meiryo UI" w:hAnsi="Meiryo UI" w:cs="Meiryo UI" w:hint="eastAsia"/>
          <w:b/>
          <w:sz w:val="24"/>
          <w:szCs w:val="24"/>
        </w:rPr>
        <w:t>１</w:t>
      </w:r>
      <w:r w:rsidR="006052A7">
        <w:rPr>
          <w:rFonts w:ascii="Meiryo UI" w:eastAsia="Meiryo UI" w:hAnsi="Meiryo UI" w:cs="Meiryo UI" w:hint="eastAsia"/>
          <w:b/>
          <w:sz w:val="24"/>
          <w:szCs w:val="24"/>
        </w:rPr>
        <w:t>．</w:t>
      </w:r>
      <w:r w:rsidR="00CB60A0">
        <w:rPr>
          <w:rFonts w:ascii="Meiryo UI" w:eastAsia="Meiryo UI" w:hAnsi="Meiryo UI" w:cs="Meiryo UI" w:hint="eastAsia"/>
          <w:b/>
          <w:sz w:val="24"/>
          <w:szCs w:val="24"/>
        </w:rPr>
        <w:t>経緯</w:t>
      </w:r>
      <w:r w:rsidR="00C65E58">
        <w:rPr>
          <w:rFonts w:ascii="Meiryo UI" w:eastAsia="Meiryo UI" w:hAnsi="Meiryo UI" w:cs="Meiryo UI" w:hint="eastAsia"/>
          <w:b/>
          <w:sz w:val="24"/>
          <w:szCs w:val="24"/>
        </w:rPr>
        <w:t>と現状</w:t>
      </w:r>
    </w:p>
    <w:p w:rsidR="00A2231B" w:rsidRDefault="000912B6" w:rsidP="00CB60A0">
      <w:pPr>
        <w:spacing w:line="360" w:lineRule="exact"/>
        <w:ind w:leftChars="200" w:left="660" w:hangingChars="100" w:hanging="240"/>
        <w:rPr>
          <w:rFonts w:ascii="Meiryo UI" w:eastAsia="Meiryo UI" w:hAnsi="Meiryo UI" w:cs="Meiryo UI"/>
          <w:sz w:val="24"/>
          <w:szCs w:val="24"/>
        </w:rPr>
      </w:pPr>
      <w:r>
        <w:rPr>
          <w:rFonts w:ascii="Meiryo UI" w:eastAsia="Meiryo UI" w:hAnsi="Meiryo UI" w:cs="Meiryo UI" w:hint="eastAsia"/>
          <w:sz w:val="24"/>
          <w:szCs w:val="24"/>
        </w:rPr>
        <w:t>◇</w:t>
      </w:r>
      <w:r w:rsidR="001E50EA">
        <w:rPr>
          <w:rFonts w:ascii="Meiryo UI" w:eastAsia="Meiryo UI" w:hAnsi="Meiryo UI" w:cs="Meiryo UI" w:hint="eastAsia"/>
          <w:sz w:val="24"/>
          <w:szCs w:val="24"/>
        </w:rPr>
        <w:t>平成</w:t>
      </w:r>
      <w:r w:rsidR="00CB60A0">
        <w:rPr>
          <w:rFonts w:ascii="Meiryo UI" w:eastAsia="Meiryo UI" w:hAnsi="Meiryo UI" w:cs="Meiryo UI" w:hint="eastAsia"/>
          <w:sz w:val="24"/>
          <w:szCs w:val="24"/>
        </w:rPr>
        <w:t>２７年４月１日</w:t>
      </w:r>
      <w:r w:rsidR="004C60C4">
        <w:rPr>
          <w:rFonts w:ascii="Meiryo UI" w:eastAsia="Meiryo UI" w:hAnsi="Meiryo UI" w:cs="Meiryo UI" w:hint="eastAsia"/>
          <w:sz w:val="24"/>
          <w:szCs w:val="24"/>
        </w:rPr>
        <w:t>から開始</w:t>
      </w:r>
      <w:r w:rsidR="00CB60A0">
        <w:rPr>
          <w:rFonts w:ascii="Meiryo UI" w:eastAsia="Meiryo UI" w:hAnsi="Meiryo UI" w:cs="Meiryo UI" w:hint="eastAsia"/>
          <w:sz w:val="24"/>
          <w:szCs w:val="24"/>
        </w:rPr>
        <w:t>された</w:t>
      </w:r>
      <w:r w:rsidR="004C60C4">
        <w:rPr>
          <w:rFonts w:ascii="Meiryo UI" w:eastAsia="Meiryo UI" w:hAnsi="Meiryo UI" w:cs="Meiryo UI" w:hint="eastAsia"/>
          <w:sz w:val="24"/>
          <w:szCs w:val="24"/>
        </w:rPr>
        <w:t>「</w:t>
      </w:r>
      <w:r w:rsidR="00CB60A0">
        <w:rPr>
          <w:rFonts w:ascii="Meiryo UI" w:eastAsia="Meiryo UI" w:hAnsi="Meiryo UI" w:cs="Meiryo UI" w:hint="eastAsia"/>
          <w:sz w:val="24"/>
          <w:szCs w:val="24"/>
        </w:rPr>
        <w:t>子ども・子育て支援新制度</w:t>
      </w:r>
      <w:r w:rsidR="004C60C4">
        <w:rPr>
          <w:rFonts w:ascii="Meiryo UI" w:eastAsia="Meiryo UI" w:hAnsi="Meiryo UI" w:cs="Meiryo UI" w:hint="eastAsia"/>
          <w:sz w:val="24"/>
          <w:szCs w:val="24"/>
        </w:rPr>
        <w:t>」</w:t>
      </w:r>
      <w:r w:rsidR="00CB60A0">
        <w:rPr>
          <w:rFonts w:ascii="Meiryo UI" w:eastAsia="Meiryo UI" w:hAnsi="Meiryo UI" w:cs="Meiryo UI" w:hint="eastAsia"/>
          <w:sz w:val="24"/>
          <w:szCs w:val="24"/>
        </w:rPr>
        <w:t>では、市町村は</w:t>
      </w:r>
      <w:r w:rsidR="004C60C4">
        <w:rPr>
          <w:rFonts w:ascii="Meiryo UI" w:eastAsia="Meiryo UI" w:hAnsi="Meiryo UI" w:cs="Meiryo UI" w:hint="eastAsia"/>
          <w:sz w:val="24"/>
          <w:szCs w:val="24"/>
        </w:rPr>
        <w:t>、保護者の申請を受けて</w:t>
      </w:r>
      <w:r w:rsidR="00CB60A0">
        <w:rPr>
          <w:rFonts w:ascii="Meiryo UI" w:eastAsia="Meiryo UI" w:hAnsi="Meiryo UI" w:cs="Meiryo UI" w:hint="eastAsia"/>
          <w:sz w:val="24"/>
          <w:szCs w:val="24"/>
        </w:rPr>
        <w:t>支給認定を行うこととな</w:t>
      </w:r>
      <w:r w:rsidR="004C60C4">
        <w:rPr>
          <w:rFonts w:ascii="Meiryo UI" w:eastAsia="Meiryo UI" w:hAnsi="Meiryo UI" w:cs="Meiryo UI" w:hint="eastAsia"/>
          <w:sz w:val="24"/>
          <w:szCs w:val="24"/>
        </w:rPr>
        <w:t>り、保護者の</w:t>
      </w:r>
      <w:r w:rsidR="00CB60A0">
        <w:rPr>
          <w:rFonts w:ascii="Meiryo UI" w:eastAsia="Meiryo UI" w:hAnsi="Meiryo UI" w:cs="Meiryo UI" w:hint="eastAsia"/>
          <w:sz w:val="24"/>
          <w:szCs w:val="24"/>
        </w:rPr>
        <w:t>就労を理由と</w:t>
      </w:r>
      <w:r w:rsidR="004C60C4">
        <w:rPr>
          <w:rFonts w:ascii="Meiryo UI" w:eastAsia="Meiryo UI" w:hAnsi="Meiryo UI" w:cs="Meiryo UI" w:hint="eastAsia"/>
          <w:sz w:val="24"/>
          <w:szCs w:val="24"/>
        </w:rPr>
        <w:t>する保育の支給認定（いわゆる</w:t>
      </w:r>
      <w:r w:rsidR="0088727A">
        <w:rPr>
          <w:rFonts w:ascii="Meiryo UI" w:eastAsia="Meiryo UI" w:hAnsi="Meiryo UI" w:cs="Meiryo UI" w:hint="eastAsia"/>
          <w:sz w:val="24"/>
          <w:szCs w:val="24"/>
        </w:rPr>
        <w:t>２</w:t>
      </w:r>
      <w:r w:rsidR="00CB60A0">
        <w:rPr>
          <w:rFonts w:ascii="Meiryo UI" w:eastAsia="Meiryo UI" w:hAnsi="Meiryo UI" w:cs="Meiryo UI" w:hint="eastAsia"/>
          <w:sz w:val="24"/>
          <w:szCs w:val="24"/>
        </w:rPr>
        <w:t>号認定または</w:t>
      </w:r>
      <w:r w:rsidR="0088727A">
        <w:rPr>
          <w:rFonts w:ascii="Meiryo UI" w:eastAsia="Meiryo UI" w:hAnsi="Meiryo UI" w:cs="Meiryo UI" w:hint="eastAsia"/>
          <w:sz w:val="24"/>
          <w:szCs w:val="24"/>
        </w:rPr>
        <w:t>３</w:t>
      </w:r>
      <w:r w:rsidR="00CB60A0">
        <w:rPr>
          <w:rFonts w:ascii="Meiryo UI" w:eastAsia="Meiryo UI" w:hAnsi="Meiryo UI" w:cs="Meiryo UI" w:hint="eastAsia"/>
          <w:sz w:val="24"/>
          <w:szCs w:val="24"/>
        </w:rPr>
        <w:t>号認定</w:t>
      </w:r>
      <w:r w:rsidR="004C60C4">
        <w:rPr>
          <w:rFonts w:ascii="Meiryo UI" w:eastAsia="Meiryo UI" w:hAnsi="Meiryo UI" w:cs="Meiryo UI" w:hint="eastAsia"/>
          <w:sz w:val="24"/>
          <w:szCs w:val="24"/>
        </w:rPr>
        <w:t>）</w:t>
      </w:r>
      <w:r w:rsidR="00CB60A0">
        <w:rPr>
          <w:rFonts w:ascii="Meiryo UI" w:eastAsia="Meiryo UI" w:hAnsi="Meiryo UI" w:cs="Meiryo UI" w:hint="eastAsia"/>
          <w:sz w:val="24"/>
          <w:szCs w:val="24"/>
        </w:rPr>
        <w:t>の申請</w:t>
      </w:r>
      <w:r w:rsidR="004C60C4">
        <w:rPr>
          <w:rFonts w:ascii="Meiryo UI" w:eastAsia="Meiryo UI" w:hAnsi="Meiryo UI" w:cs="Meiryo UI" w:hint="eastAsia"/>
          <w:sz w:val="24"/>
          <w:szCs w:val="24"/>
        </w:rPr>
        <w:t>については、保護者の就労時間の状況を踏まえて</w:t>
      </w:r>
      <w:r w:rsidR="00CB60A0">
        <w:rPr>
          <w:rFonts w:ascii="Meiryo UI" w:eastAsia="Meiryo UI" w:hAnsi="Meiryo UI" w:cs="Meiryo UI" w:hint="eastAsia"/>
          <w:sz w:val="24"/>
          <w:szCs w:val="24"/>
        </w:rPr>
        <w:t>認定</w:t>
      </w:r>
      <w:r w:rsidR="004C60C4">
        <w:rPr>
          <w:rFonts w:ascii="Meiryo UI" w:eastAsia="Meiryo UI" w:hAnsi="Meiryo UI" w:cs="Meiryo UI" w:hint="eastAsia"/>
          <w:sz w:val="24"/>
          <w:szCs w:val="24"/>
        </w:rPr>
        <w:t>の可否を判断している</w:t>
      </w:r>
      <w:r w:rsidR="00CB60A0">
        <w:rPr>
          <w:rFonts w:ascii="Meiryo UI" w:eastAsia="Meiryo UI" w:hAnsi="Meiryo UI" w:cs="Meiryo UI" w:hint="eastAsia"/>
          <w:sz w:val="24"/>
          <w:szCs w:val="24"/>
        </w:rPr>
        <w:t>。</w:t>
      </w:r>
    </w:p>
    <w:p w:rsidR="000912B6" w:rsidRPr="00DE3C8E" w:rsidRDefault="000912B6" w:rsidP="00B220A9">
      <w:pPr>
        <w:spacing w:line="360" w:lineRule="exact"/>
        <w:ind w:leftChars="228" w:left="707" w:hangingChars="95" w:hanging="228"/>
        <w:rPr>
          <w:rFonts w:ascii="Meiryo UI" w:eastAsia="Meiryo UI" w:hAnsi="Meiryo UI" w:cs="Meiryo UI"/>
          <w:sz w:val="24"/>
          <w:szCs w:val="24"/>
        </w:rPr>
      </w:pPr>
      <w:r>
        <w:rPr>
          <w:rFonts w:ascii="Meiryo UI" w:eastAsia="Meiryo UI" w:hAnsi="Meiryo UI" w:cs="Meiryo UI" w:hint="eastAsia"/>
          <w:sz w:val="24"/>
          <w:szCs w:val="24"/>
        </w:rPr>
        <w:t>◇</w:t>
      </w:r>
      <w:r w:rsidR="0088727A">
        <w:rPr>
          <w:rFonts w:ascii="Meiryo UI" w:eastAsia="Meiryo UI" w:hAnsi="Meiryo UI" w:cs="Meiryo UI" w:hint="eastAsia"/>
          <w:sz w:val="24"/>
          <w:szCs w:val="24"/>
        </w:rPr>
        <w:t>就労</w:t>
      </w:r>
      <w:r w:rsidR="009920BD">
        <w:rPr>
          <w:rFonts w:ascii="Meiryo UI" w:eastAsia="Meiryo UI" w:hAnsi="Meiryo UI" w:cs="Meiryo UI" w:hint="eastAsia"/>
          <w:sz w:val="24"/>
          <w:szCs w:val="24"/>
        </w:rPr>
        <w:t>時間</w:t>
      </w:r>
      <w:r w:rsidR="0088727A">
        <w:rPr>
          <w:rFonts w:ascii="Meiryo UI" w:eastAsia="Meiryo UI" w:hAnsi="Meiryo UI" w:cs="Meiryo UI" w:hint="eastAsia"/>
          <w:sz w:val="24"/>
          <w:szCs w:val="24"/>
        </w:rPr>
        <w:t>の下限</w:t>
      </w:r>
      <w:r w:rsidR="009920BD">
        <w:rPr>
          <w:rFonts w:ascii="Meiryo UI" w:eastAsia="Meiryo UI" w:hAnsi="Meiryo UI" w:cs="Meiryo UI" w:hint="eastAsia"/>
          <w:sz w:val="24"/>
          <w:szCs w:val="24"/>
        </w:rPr>
        <w:t>の設定について、国</w:t>
      </w:r>
      <w:r w:rsidR="0088727A">
        <w:rPr>
          <w:rFonts w:ascii="Meiryo UI" w:eastAsia="Meiryo UI" w:hAnsi="Meiryo UI" w:cs="Meiryo UI" w:hint="eastAsia"/>
          <w:sz w:val="24"/>
          <w:szCs w:val="24"/>
        </w:rPr>
        <w:t>は、</w:t>
      </w:r>
      <w:r w:rsidR="009920BD">
        <w:rPr>
          <w:rFonts w:ascii="Meiryo UI" w:eastAsia="Meiryo UI" w:hAnsi="Meiryo UI" w:cs="Meiryo UI" w:hint="eastAsia"/>
          <w:sz w:val="24"/>
          <w:szCs w:val="24"/>
        </w:rPr>
        <w:t>「</w:t>
      </w:r>
      <w:r w:rsidR="0088727A">
        <w:rPr>
          <w:rFonts w:ascii="Meiryo UI" w:eastAsia="Meiryo UI" w:hAnsi="Meiryo UI" w:cs="Meiryo UI" w:hint="eastAsia"/>
          <w:sz w:val="24"/>
          <w:szCs w:val="24"/>
        </w:rPr>
        <w:t>月４８時間から６４時間の範囲で、</w:t>
      </w:r>
      <w:bookmarkStart w:id="0" w:name="_GoBack"/>
      <w:bookmarkEnd w:id="0"/>
      <w:r w:rsidR="0088727A">
        <w:rPr>
          <w:rFonts w:ascii="Meiryo UI" w:eastAsia="Meiryo UI" w:hAnsi="Meiryo UI" w:cs="Meiryo UI" w:hint="eastAsia"/>
          <w:sz w:val="24"/>
          <w:szCs w:val="24"/>
        </w:rPr>
        <w:t>市町村が地域の実情等を考慮して定める</w:t>
      </w:r>
      <w:r w:rsidR="009920BD">
        <w:rPr>
          <w:rFonts w:ascii="Meiryo UI" w:eastAsia="Meiryo UI" w:hAnsi="Meiryo UI" w:cs="Meiryo UI" w:hint="eastAsia"/>
          <w:sz w:val="24"/>
          <w:szCs w:val="24"/>
        </w:rPr>
        <w:t>」とし、さらに、「</w:t>
      </w:r>
      <w:r w:rsidR="00C65E58">
        <w:rPr>
          <w:rFonts w:ascii="Meiryo UI" w:eastAsia="Meiryo UI" w:hAnsi="Meiryo UI" w:cs="Meiryo UI" w:hint="eastAsia"/>
          <w:sz w:val="24"/>
          <w:szCs w:val="24"/>
        </w:rPr>
        <w:t>平成２７年</w:t>
      </w:r>
      <w:r w:rsidR="009920BD">
        <w:rPr>
          <w:rFonts w:ascii="Meiryo UI" w:eastAsia="Meiryo UI" w:hAnsi="Meiryo UI" w:cs="Meiryo UI" w:hint="eastAsia"/>
          <w:sz w:val="24"/>
          <w:szCs w:val="24"/>
        </w:rPr>
        <w:t>度から最大１０年間は、市町村が独自に</w:t>
      </w:r>
      <w:r w:rsidR="0088727A">
        <w:rPr>
          <w:rFonts w:ascii="Meiryo UI" w:eastAsia="Meiryo UI" w:hAnsi="Meiryo UI" w:cs="Meiryo UI" w:hint="eastAsia"/>
          <w:sz w:val="24"/>
          <w:szCs w:val="24"/>
        </w:rPr>
        <w:t>定めること</w:t>
      </w:r>
      <w:r w:rsidR="009920BD">
        <w:rPr>
          <w:rFonts w:ascii="Meiryo UI" w:eastAsia="Meiryo UI" w:hAnsi="Meiryo UI" w:cs="Meiryo UI" w:hint="eastAsia"/>
          <w:sz w:val="24"/>
          <w:szCs w:val="24"/>
        </w:rPr>
        <w:t>ができる」と</w:t>
      </w:r>
      <w:r w:rsidR="00F721E2">
        <w:rPr>
          <w:rFonts w:ascii="Meiryo UI" w:eastAsia="Meiryo UI" w:hAnsi="Meiryo UI" w:cs="Meiryo UI" w:hint="eastAsia"/>
          <w:sz w:val="24"/>
          <w:szCs w:val="24"/>
        </w:rPr>
        <w:t>経過措置を設けた</w:t>
      </w:r>
      <w:r w:rsidR="009920BD">
        <w:rPr>
          <w:rFonts w:ascii="Meiryo UI" w:eastAsia="Meiryo UI" w:hAnsi="Meiryo UI" w:cs="Meiryo UI" w:hint="eastAsia"/>
          <w:sz w:val="24"/>
          <w:szCs w:val="24"/>
        </w:rPr>
        <w:t>。</w:t>
      </w:r>
    </w:p>
    <w:p w:rsidR="007D251B" w:rsidRPr="007D251B" w:rsidRDefault="00122EEE" w:rsidP="00BB6030">
      <w:pPr>
        <w:spacing w:line="360" w:lineRule="exact"/>
        <w:ind w:leftChars="229" w:left="709" w:hangingChars="95" w:hanging="228"/>
        <w:rPr>
          <w:rFonts w:ascii="Meiryo UI" w:eastAsia="Meiryo UI" w:hAnsi="Meiryo UI" w:cs="Meiryo UI"/>
          <w:sz w:val="24"/>
          <w:szCs w:val="24"/>
        </w:rPr>
      </w:pPr>
      <w:r>
        <w:rPr>
          <w:rFonts w:ascii="Meiryo UI" w:eastAsia="Meiryo UI" w:hAnsi="Meiryo UI" w:cs="Meiryo UI" w:hint="eastAsia"/>
          <w:sz w:val="24"/>
          <w:szCs w:val="24"/>
        </w:rPr>
        <w:t>◇</w:t>
      </w:r>
      <w:r w:rsidR="00B54D1A">
        <w:rPr>
          <w:rFonts w:ascii="Meiryo UI" w:eastAsia="Meiryo UI" w:hAnsi="Meiryo UI" w:cs="Meiryo UI" w:hint="eastAsia"/>
          <w:sz w:val="24"/>
          <w:szCs w:val="24"/>
        </w:rPr>
        <w:t>上記の経過措置</w:t>
      </w:r>
      <w:r w:rsidR="0088727A">
        <w:rPr>
          <w:rFonts w:ascii="Meiryo UI" w:eastAsia="Meiryo UI" w:hAnsi="Meiryo UI" w:cs="Meiryo UI" w:hint="eastAsia"/>
          <w:sz w:val="24"/>
          <w:szCs w:val="24"/>
        </w:rPr>
        <w:t>を踏まえ</w:t>
      </w:r>
      <w:r w:rsidR="00B54D1A">
        <w:rPr>
          <w:rFonts w:ascii="Meiryo UI" w:eastAsia="Meiryo UI" w:hAnsi="Meiryo UI" w:cs="Meiryo UI" w:hint="eastAsia"/>
          <w:sz w:val="24"/>
          <w:szCs w:val="24"/>
        </w:rPr>
        <w:t>、本市は、</w:t>
      </w:r>
      <w:r w:rsidR="007D251B" w:rsidRPr="007D251B">
        <w:rPr>
          <w:rFonts w:ascii="Meiryo UI" w:eastAsia="Meiryo UI" w:hAnsi="Meiryo UI" w:cs="Meiryo UI" w:hint="eastAsia"/>
          <w:sz w:val="24"/>
          <w:szCs w:val="24"/>
        </w:rPr>
        <w:t>平成</w:t>
      </w:r>
      <w:r w:rsidR="0088727A">
        <w:rPr>
          <w:rFonts w:ascii="Meiryo UI" w:eastAsia="Meiryo UI" w:hAnsi="Meiryo UI" w:cs="Meiryo UI" w:hint="eastAsia"/>
          <w:sz w:val="24"/>
          <w:szCs w:val="24"/>
        </w:rPr>
        <w:t>２６</w:t>
      </w:r>
      <w:r w:rsidR="007D251B" w:rsidRPr="007D251B">
        <w:rPr>
          <w:rFonts w:ascii="Meiryo UI" w:eastAsia="Meiryo UI" w:hAnsi="Meiryo UI" w:cs="Meiryo UI" w:hint="eastAsia"/>
          <w:sz w:val="24"/>
          <w:szCs w:val="24"/>
        </w:rPr>
        <w:t>年度</w:t>
      </w:r>
      <w:r w:rsidR="0088727A">
        <w:rPr>
          <w:rFonts w:ascii="Meiryo UI" w:eastAsia="Meiryo UI" w:hAnsi="Meiryo UI" w:cs="Meiryo UI" w:hint="eastAsia"/>
          <w:sz w:val="24"/>
          <w:szCs w:val="24"/>
        </w:rPr>
        <w:t>第２回阪南市子ども・子育て会議</w:t>
      </w:r>
      <w:r w:rsidR="00B54D1A">
        <w:rPr>
          <w:rFonts w:ascii="Meiryo UI" w:eastAsia="Meiryo UI" w:hAnsi="Meiryo UI" w:cs="Meiryo UI" w:hint="eastAsia"/>
          <w:sz w:val="24"/>
          <w:szCs w:val="24"/>
        </w:rPr>
        <w:t>（平成２６年７月３０日開催）での</w:t>
      </w:r>
      <w:r w:rsidR="0088727A">
        <w:rPr>
          <w:rFonts w:ascii="Meiryo UI" w:eastAsia="Meiryo UI" w:hAnsi="Meiryo UI" w:cs="Meiryo UI" w:hint="eastAsia"/>
          <w:sz w:val="24"/>
          <w:szCs w:val="24"/>
        </w:rPr>
        <w:t>審議</w:t>
      </w:r>
      <w:r w:rsidR="00B54D1A">
        <w:rPr>
          <w:rFonts w:ascii="Meiryo UI" w:eastAsia="Meiryo UI" w:hAnsi="Meiryo UI" w:cs="Meiryo UI" w:hint="eastAsia"/>
          <w:sz w:val="24"/>
          <w:szCs w:val="24"/>
        </w:rPr>
        <w:t>を経て、就労時間の下限を</w:t>
      </w:r>
      <w:r w:rsidR="0088727A">
        <w:rPr>
          <w:rFonts w:ascii="Meiryo UI" w:eastAsia="Meiryo UI" w:hAnsi="Meiryo UI" w:cs="Meiryo UI" w:hint="eastAsia"/>
          <w:sz w:val="24"/>
          <w:szCs w:val="24"/>
        </w:rPr>
        <w:t>月８０時間（ただし、週４</w:t>
      </w:r>
      <w:r w:rsidR="009066FC">
        <w:rPr>
          <w:rFonts w:ascii="Meiryo UI" w:eastAsia="Meiryo UI" w:hAnsi="Meiryo UI" w:cs="Meiryo UI" w:hint="eastAsia"/>
          <w:sz w:val="24"/>
          <w:szCs w:val="24"/>
        </w:rPr>
        <w:t>日</w:t>
      </w:r>
      <w:r w:rsidR="0088727A">
        <w:rPr>
          <w:rFonts w:ascii="Meiryo UI" w:eastAsia="Meiryo UI" w:hAnsi="Meiryo UI" w:cs="Meiryo UI" w:hint="eastAsia"/>
          <w:sz w:val="24"/>
          <w:szCs w:val="24"/>
        </w:rPr>
        <w:t>以上かつ</w:t>
      </w:r>
      <w:r w:rsidR="009066FC">
        <w:rPr>
          <w:rFonts w:ascii="Meiryo UI" w:eastAsia="Meiryo UI" w:hAnsi="Meiryo UI" w:cs="Meiryo UI" w:hint="eastAsia"/>
          <w:sz w:val="24"/>
          <w:szCs w:val="24"/>
        </w:rPr>
        <w:t>１日</w:t>
      </w:r>
      <w:r w:rsidR="0088727A">
        <w:rPr>
          <w:rFonts w:ascii="Meiryo UI" w:eastAsia="Meiryo UI" w:hAnsi="Meiryo UI" w:cs="Meiryo UI" w:hint="eastAsia"/>
          <w:sz w:val="24"/>
          <w:szCs w:val="24"/>
        </w:rPr>
        <w:t>５時間以上または週</w:t>
      </w:r>
      <w:r w:rsidR="009066FC">
        <w:rPr>
          <w:rFonts w:ascii="Meiryo UI" w:eastAsia="Meiryo UI" w:hAnsi="Meiryo UI" w:cs="Meiryo UI" w:hint="eastAsia"/>
          <w:sz w:val="24"/>
          <w:szCs w:val="24"/>
        </w:rPr>
        <w:t>５日</w:t>
      </w:r>
      <w:r w:rsidR="0088727A">
        <w:rPr>
          <w:rFonts w:ascii="Meiryo UI" w:eastAsia="Meiryo UI" w:hAnsi="Meiryo UI" w:cs="Meiryo UI" w:hint="eastAsia"/>
          <w:sz w:val="24"/>
          <w:szCs w:val="24"/>
        </w:rPr>
        <w:t>以上かつ</w:t>
      </w:r>
      <w:r w:rsidR="009066FC">
        <w:rPr>
          <w:rFonts w:ascii="Meiryo UI" w:eastAsia="Meiryo UI" w:hAnsi="Meiryo UI" w:cs="Meiryo UI" w:hint="eastAsia"/>
          <w:sz w:val="24"/>
          <w:szCs w:val="24"/>
        </w:rPr>
        <w:t>１日４</w:t>
      </w:r>
      <w:r w:rsidR="00B54D1A">
        <w:rPr>
          <w:rFonts w:ascii="Meiryo UI" w:eastAsia="Meiryo UI" w:hAnsi="Meiryo UI" w:cs="Meiryo UI" w:hint="eastAsia"/>
          <w:sz w:val="24"/>
          <w:szCs w:val="24"/>
        </w:rPr>
        <w:t>時間以上）に設定し、現在に至っている</w:t>
      </w:r>
      <w:r w:rsidR="0088727A">
        <w:rPr>
          <w:rFonts w:ascii="Meiryo UI" w:eastAsia="Meiryo UI" w:hAnsi="Meiryo UI" w:cs="Meiryo UI" w:hint="eastAsia"/>
          <w:sz w:val="24"/>
          <w:szCs w:val="24"/>
        </w:rPr>
        <w:t>。</w:t>
      </w:r>
    </w:p>
    <w:p w:rsidR="00DE3C8E" w:rsidRPr="00A44EF0" w:rsidRDefault="00DE3C8E" w:rsidP="00BB6030">
      <w:pPr>
        <w:spacing w:line="360" w:lineRule="exact"/>
        <w:rPr>
          <w:rFonts w:ascii="Meiryo UI" w:eastAsia="Meiryo UI" w:hAnsi="Meiryo UI" w:cs="Meiryo UI"/>
          <w:sz w:val="16"/>
          <w:szCs w:val="16"/>
        </w:rPr>
      </w:pPr>
    </w:p>
    <w:p w:rsidR="00DE3C8E" w:rsidRPr="00DE3C8E" w:rsidRDefault="00DE3C8E" w:rsidP="00BB6030">
      <w:pPr>
        <w:spacing w:line="360" w:lineRule="exact"/>
        <w:rPr>
          <w:rFonts w:ascii="Meiryo UI" w:eastAsia="Meiryo UI" w:hAnsi="Meiryo UI" w:cs="Meiryo UI"/>
          <w:b/>
          <w:sz w:val="24"/>
          <w:szCs w:val="24"/>
        </w:rPr>
      </w:pPr>
      <w:r w:rsidRPr="00DE3C8E">
        <w:rPr>
          <w:rFonts w:ascii="Meiryo UI" w:eastAsia="Meiryo UI" w:hAnsi="Meiryo UI" w:cs="Meiryo UI" w:hint="eastAsia"/>
          <w:b/>
          <w:sz w:val="24"/>
          <w:szCs w:val="24"/>
        </w:rPr>
        <w:t>２</w:t>
      </w:r>
      <w:r w:rsidR="006052A7">
        <w:rPr>
          <w:rFonts w:ascii="Meiryo UI" w:eastAsia="Meiryo UI" w:hAnsi="Meiryo UI" w:cs="Meiryo UI" w:hint="eastAsia"/>
          <w:b/>
          <w:sz w:val="24"/>
          <w:szCs w:val="24"/>
        </w:rPr>
        <w:t>．</w:t>
      </w:r>
      <w:r w:rsidR="00FB5497">
        <w:rPr>
          <w:rFonts w:ascii="Meiryo UI" w:eastAsia="Meiryo UI" w:hAnsi="Meiryo UI" w:cs="Meiryo UI" w:hint="eastAsia"/>
          <w:b/>
          <w:sz w:val="24"/>
          <w:szCs w:val="24"/>
        </w:rPr>
        <w:t>近隣市町の状況（平成３０年１０月１日時点）</w:t>
      </w:r>
    </w:p>
    <w:tbl>
      <w:tblPr>
        <w:tblStyle w:val="a5"/>
        <w:tblW w:w="0" w:type="auto"/>
        <w:tblInd w:w="709" w:type="dxa"/>
        <w:tblLook w:val="04A0" w:firstRow="1" w:lastRow="0" w:firstColumn="1" w:lastColumn="0" w:noHBand="0" w:noVBand="1"/>
      </w:tblPr>
      <w:tblGrid>
        <w:gridCol w:w="3933"/>
        <w:gridCol w:w="3966"/>
      </w:tblGrid>
      <w:tr w:rsidR="00DC7A90" w:rsidTr="006762FC">
        <w:tc>
          <w:tcPr>
            <w:tcW w:w="3933" w:type="dxa"/>
          </w:tcPr>
          <w:p w:rsidR="00DC7A90" w:rsidRDefault="00DC7A90"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市町名</w:t>
            </w:r>
          </w:p>
        </w:tc>
        <w:tc>
          <w:tcPr>
            <w:tcW w:w="3966" w:type="dxa"/>
          </w:tcPr>
          <w:p w:rsidR="00DC7A90" w:rsidRDefault="00DC7A90"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就労の下限（月）</w:t>
            </w:r>
          </w:p>
        </w:tc>
      </w:tr>
      <w:tr w:rsidR="00DC7A90" w:rsidTr="006762FC">
        <w:tc>
          <w:tcPr>
            <w:tcW w:w="3933" w:type="dxa"/>
          </w:tcPr>
          <w:p w:rsidR="006762FC" w:rsidRDefault="00DC7A90"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岸和田市</w:t>
            </w:r>
            <w:r w:rsidR="006762FC">
              <w:rPr>
                <w:rFonts w:ascii="Meiryo UI" w:eastAsia="Meiryo UI" w:hAnsi="Meiryo UI" w:cs="Meiryo UI" w:hint="eastAsia"/>
                <w:szCs w:val="24"/>
              </w:rPr>
              <w:t>、貝塚市、熊取町、</w:t>
            </w:r>
          </w:p>
          <w:p w:rsidR="00DC7A90" w:rsidRDefault="006762FC"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泉佐野市、田尻町、泉南市、岬町</w:t>
            </w:r>
          </w:p>
        </w:tc>
        <w:tc>
          <w:tcPr>
            <w:tcW w:w="3966" w:type="dxa"/>
            <w:vAlign w:val="center"/>
          </w:tcPr>
          <w:p w:rsidR="00DC7A90" w:rsidRDefault="00DC7A90"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６４時間</w:t>
            </w:r>
          </w:p>
        </w:tc>
      </w:tr>
      <w:tr w:rsidR="00FB5497" w:rsidTr="006762FC">
        <w:tc>
          <w:tcPr>
            <w:tcW w:w="3933" w:type="dxa"/>
            <w:tcBorders>
              <w:bottom w:val="single" w:sz="4" w:space="0" w:color="auto"/>
            </w:tcBorders>
          </w:tcPr>
          <w:p w:rsidR="00FB5497" w:rsidRDefault="00FB5497"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岬町</w:t>
            </w:r>
          </w:p>
        </w:tc>
        <w:tc>
          <w:tcPr>
            <w:tcW w:w="3966" w:type="dxa"/>
            <w:tcBorders>
              <w:bottom w:val="single" w:sz="4" w:space="0" w:color="auto"/>
            </w:tcBorders>
          </w:tcPr>
          <w:p w:rsidR="00FB5497" w:rsidRDefault="00FB5497" w:rsidP="00DC7A90">
            <w:pPr>
              <w:spacing w:line="360" w:lineRule="exact"/>
              <w:jc w:val="center"/>
              <w:rPr>
                <w:rFonts w:ascii="Meiryo UI" w:eastAsia="Meiryo UI" w:hAnsi="Meiryo UI" w:cs="Meiryo UI"/>
                <w:szCs w:val="24"/>
              </w:rPr>
            </w:pPr>
            <w:r>
              <w:rPr>
                <w:rFonts w:ascii="Meiryo UI" w:eastAsia="Meiryo UI" w:hAnsi="Meiryo UI" w:cs="Meiryo UI" w:hint="eastAsia"/>
                <w:szCs w:val="24"/>
              </w:rPr>
              <w:t>４８時間</w:t>
            </w:r>
          </w:p>
        </w:tc>
      </w:tr>
      <w:tr w:rsidR="00DC7A90" w:rsidTr="006762FC">
        <w:tc>
          <w:tcPr>
            <w:tcW w:w="3933" w:type="dxa"/>
            <w:shd w:val="clear" w:color="auto" w:fill="FFFF00"/>
          </w:tcPr>
          <w:p w:rsidR="00DC7A90" w:rsidRPr="00FB5497" w:rsidRDefault="00FB5497" w:rsidP="00DC7A90">
            <w:pPr>
              <w:spacing w:line="360" w:lineRule="exact"/>
              <w:jc w:val="center"/>
              <w:rPr>
                <w:rFonts w:ascii="Meiryo UI" w:eastAsia="Meiryo UI" w:hAnsi="Meiryo UI" w:cs="Meiryo UI"/>
                <w:szCs w:val="24"/>
                <w:highlight w:val="yellow"/>
              </w:rPr>
            </w:pPr>
            <w:r w:rsidRPr="00FB5497">
              <w:rPr>
                <w:rFonts w:ascii="Meiryo UI" w:eastAsia="Meiryo UI" w:hAnsi="Meiryo UI" w:cs="Meiryo UI" w:hint="eastAsia"/>
                <w:szCs w:val="24"/>
                <w:highlight w:val="yellow"/>
              </w:rPr>
              <w:t>阪南市</w:t>
            </w:r>
          </w:p>
        </w:tc>
        <w:tc>
          <w:tcPr>
            <w:tcW w:w="3966" w:type="dxa"/>
            <w:shd w:val="clear" w:color="auto" w:fill="FFFF00"/>
          </w:tcPr>
          <w:p w:rsidR="00DC7A90" w:rsidRDefault="00DC7A90" w:rsidP="00DC7A90">
            <w:pPr>
              <w:spacing w:line="360" w:lineRule="exact"/>
              <w:jc w:val="center"/>
              <w:rPr>
                <w:rFonts w:ascii="Meiryo UI" w:eastAsia="Meiryo UI" w:hAnsi="Meiryo UI" w:cs="Meiryo UI"/>
                <w:szCs w:val="24"/>
              </w:rPr>
            </w:pPr>
            <w:r w:rsidRPr="00FB5497">
              <w:rPr>
                <w:rFonts w:ascii="Meiryo UI" w:eastAsia="Meiryo UI" w:hAnsi="Meiryo UI" w:cs="Meiryo UI" w:hint="eastAsia"/>
                <w:szCs w:val="24"/>
                <w:highlight w:val="yellow"/>
              </w:rPr>
              <w:t>８</w:t>
            </w:r>
            <w:r w:rsidR="00FB5497" w:rsidRPr="00FB5497">
              <w:rPr>
                <w:rFonts w:ascii="Meiryo UI" w:eastAsia="Meiryo UI" w:hAnsi="Meiryo UI" w:cs="Meiryo UI" w:hint="eastAsia"/>
                <w:szCs w:val="24"/>
                <w:highlight w:val="yellow"/>
              </w:rPr>
              <w:t>０</w:t>
            </w:r>
            <w:r w:rsidRPr="00FB5497">
              <w:rPr>
                <w:rFonts w:ascii="Meiryo UI" w:eastAsia="Meiryo UI" w:hAnsi="Meiryo UI" w:cs="Meiryo UI" w:hint="eastAsia"/>
                <w:szCs w:val="24"/>
                <w:highlight w:val="yellow"/>
              </w:rPr>
              <w:t>時間</w:t>
            </w:r>
          </w:p>
        </w:tc>
      </w:tr>
    </w:tbl>
    <w:p w:rsidR="00C65E58" w:rsidRPr="00DC7A90" w:rsidRDefault="00C65E58" w:rsidP="00C65E58">
      <w:pPr>
        <w:spacing w:line="360" w:lineRule="exact"/>
        <w:ind w:leftChars="229" w:left="709" w:hangingChars="95" w:hanging="228"/>
        <w:rPr>
          <w:rFonts w:ascii="Meiryo UI" w:eastAsia="Meiryo UI" w:hAnsi="Meiryo UI" w:cs="Meiryo UI"/>
          <w:sz w:val="24"/>
          <w:szCs w:val="24"/>
        </w:rPr>
      </w:pPr>
    </w:p>
    <w:p w:rsidR="00D92BCF" w:rsidRDefault="00261954" w:rsidP="00D92BCF">
      <w:pPr>
        <w:spacing w:line="400" w:lineRule="exact"/>
        <w:rPr>
          <w:rFonts w:ascii="Meiryo UI" w:eastAsia="Meiryo UI" w:hAnsi="Meiryo UI" w:cs="Meiryo UI"/>
          <w:b/>
          <w:sz w:val="24"/>
          <w:szCs w:val="24"/>
        </w:rPr>
      </w:pPr>
      <w:r>
        <w:rPr>
          <w:rFonts w:ascii="Meiryo UI" w:eastAsia="Meiryo UI" w:hAnsi="Meiryo UI" w:cs="Meiryo UI" w:hint="eastAsia"/>
          <w:b/>
          <w:sz w:val="24"/>
          <w:szCs w:val="24"/>
        </w:rPr>
        <w:t>３</w:t>
      </w:r>
      <w:r w:rsidR="00D92BCF">
        <w:rPr>
          <w:rFonts w:ascii="Meiryo UI" w:eastAsia="Meiryo UI" w:hAnsi="Meiryo UI" w:cs="Meiryo UI" w:hint="eastAsia"/>
          <w:b/>
          <w:sz w:val="24"/>
          <w:szCs w:val="24"/>
        </w:rPr>
        <w:t>．</w:t>
      </w:r>
      <w:r w:rsidR="00FB5497">
        <w:rPr>
          <w:rFonts w:ascii="Meiryo UI" w:eastAsia="Meiryo UI" w:hAnsi="Meiryo UI" w:cs="Meiryo UI" w:hint="eastAsia"/>
          <w:b/>
          <w:sz w:val="24"/>
          <w:szCs w:val="24"/>
        </w:rPr>
        <w:t>本市の課題・問題点</w:t>
      </w:r>
    </w:p>
    <w:p w:rsidR="00FB5497" w:rsidRDefault="00FB5497" w:rsidP="00FB5497">
      <w:pPr>
        <w:spacing w:line="360" w:lineRule="exact"/>
        <w:ind w:leftChars="300" w:left="630"/>
        <w:rPr>
          <w:rFonts w:ascii="Meiryo UI" w:eastAsia="Meiryo UI" w:hAnsi="Meiryo UI" w:cs="Meiryo UI"/>
          <w:sz w:val="24"/>
          <w:szCs w:val="24"/>
        </w:rPr>
      </w:pPr>
      <w:r>
        <w:rPr>
          <w:rFonts w:ascii="Meiryo UI" w:eastAsia="Meiryo UI" w:hAnsi="Meiryo UI" w:cs="Meiryo UI" w:hint="eastAsia"/>
          <w:sz w:val="24"/>
          <w:szCs w:val="24"/>
        </w:rPr>
        <w:t>・経過措置後</w:t>
      </w:r>
      <w:r w:rsidR="00092AC8">
        <w:rPr>
          <w:rFonts w:ascii="Meiryo UI" w:eastAsia="Meiryo UI" w:hAnsi="Meiryo UI" w:cs="Meiryo UI" w:hint="eastAsia"/>
          <w:sz w:val="24"/>
          <w:szCs w:val="24"/>
        </w:rPr>
        <w:t>は</w:t>
      </w:r>
      <w:r>
        <w:rPr>
          <w:rFonts w:ascii="Meiryo UI" w:eastAsia="Meiryo UI" w:hAnsi="Meiryo UI" w:cs="Meiryo UI" w:hint="eastAsia"/>
          <w:sz w:val="24"/>
          <w:szCs w:val="24"/>
        </w:rPr>
        <w:t>、国の基準と一致しない。</w:t>
      </w:r>
    </w:p>
    <w:p w:rsidR="00FB5497" w:rsidRDefault="00FB5497" w:rsidP="00FB5497">
      <w:pPr>
        <w:spacing w:line="360" w:lineRule="exact"/>
        <w:ind w:leftChars="300" w:left="630"/>
        <w:rPr>
          <w:rFonts w:ascii="Meiryo UI" w:eastAsia="Meiryo UI" w:hAnsi="Meiryo UI" w:cs="Meiryo UI"/>
          <w:sz w:val="24"/>
          <w:szCs w:val="24"/>
        </w:rPr>
      </w:pPr>
      <w:r>
        <w:rPr>
          <w:rFonts w:ascii="Meiryo UI" w:eastAsia="Meiryo UI" w:hAnsi="Meiryo UI" w:cs="Meiryo UI" w:hint="eastAsia"/>
          <w:sz w:val="24"/>
          <w:szCs w:val="24"/>
        </w:rPr>
        <w:t>・多様化する就労形態に対応しにくい。</w:t>
      </w:r>
    </w:p>
    <w:p w:rsidR="00FB5497" w:rsidRDefault="00FB5497" w:rsidP="00FB5497">
      <w:pPr>
        <w:spacing w:line="360" w:lineRule="exact"/>
        <w:ind w:leftChars="300" w:left="630"/>
        <w:rPr>
          <w:rFonts w:ascii="Meiryo UI" w:eastAsia="Meiryo UI" w:hAnsi="Meiryo UI" w:cs="Meiryo UI"/>
          <w:sz w:val="24"/>
          <w:szCs w:val="24"/>
        </w:rPr>
      </w:pPr>
      <w:r>
        <w:rPr>
          <w:rFonts w:ascii="Meiryo UI" w:eastAsia="Meiryo UI" w:hAnsi="Meiryo UI" w:cs="Meiryo UI" w:hint="eastAsia"/>
          <w:sz w:val="24"/>
          <w:szCs w:val="24"/>
        </w:rPr>
        <w:t>・求職</w:t>
      </w:r>
      <w:r w:rsidR="00335325">
        <w:rPr>
          <w:rFonts w:ascii="Meiryo UI" w:eastAsia="Meiryo UI" w:hAnsi="Meiryo UI" w:cs="Meiryo UI" w:hint="eastAsia"/>
          <w:sz w:val="24"/>
          <w:szCs w:val="24"/>
        </w:rPr>
        <w:t>活動</w:t>
      </w:r>
      <w:r>
        <w:rPr>
          <w:rFonts w:ascii="Meiryo UI" w:eastAsia="Meiryo UI" w:hAnsi="Meiryo UI" w:cs="Meiryo UI" w:hint="eastAsia"/>
          <w:sz w:val="24"/>
          <w:szCs w:val="24"/>
        </w:rPr>
        <w:t>の選択肢が減る。</w:t>
      </w:r>
    </w:p>
    <w:p w:rsidR="00FB5497" w:rsidRDefault="00092AC8" w:rsidP="00FB5497">
      <w:pPr>
        <w:spacing w:line="360" w:lineRule="exact"/>
        <w:ind w:leftChars="300" w:left="630"/>
        <w:rPr>
          <w:rFonts w:ascii="Meiryo UI" w:eastAsia="Meiryo UI" w:hAnsi="Meiryo UI" w:cs="Meiryo UI"/>
          <w:sz w:val="24"/>
          <w:szCs w:val="24"/>
        </w:rPr>
      </w:pPr>
      <w:r>
        <w:rPr>
          <w:rFonts w:ascii="Meiryo UI" w:eastAsia="Meiryo UI" w:hAnsi="Meiryo UI" w:cs="Meiryo UI" w:hint="eastAsia"/>
          <w:sz w:val="24"/>
          <w:szCs w:val="24"/>
        </w:rPr>
        <w:t>・保育施設の入所（園）のハードルが高い</w:t>
      </w:r>
      <w:r w:rsidR="00FB5497">
        <w:rPr>
          <w:rFonts w:ascii="Meiryo UI" w:eastAsia="Meiryo UI" w:hAnsi="Meiryo UI" w:cs="Meiryo UI" w:hint="eastAsia"/>
          <w:sz w:val="24"/>
          <w:szCs w:val="24"/>
        </w:rPr>
        <w:t>。</w:t>
      </w:r>
    </w:p>
    <w:p w:rsidR="00FB5497" w:rsidRPr="00FB5497" w:rsidRDefault="00FB5497" w:rsidP="000806B5">
      <w:pPr>
        <w:spacing w:line="360" w:lineRule="exact"/>
        <w:ind w:leftChars="200" w:left="660" w:hangingChars="100" w:hanging="240"/>
        <w:rPr>
          <w:rFonts w:ascii="Meiryo UI" w:eastAsia="Meiryo UI" w:hAnsi="Meiryo UI" w:cs="Meiryo UI"/>
          <w:sz w:val="24"/>
          <w:szCs w:val="24"/>
        </w:rPr>
      </w:pPr>
    </w:p>
    <w:p w:rsidR="00FB5497" w:rsidRDefault="00092AC8" w:rsidP="00FB5497">
      <w:pPr>
        <w:spacing w:line="400" w:lineRule="exact"/>
        <w:rPr>
          <w:rFonts w:ascii="Meiryo UI" w:eastAsia="Meiryo UI" w:hAnsi="Meiryo UI" w:cs="Meiryo UI"/>
          <w:b/>
          <w:sz w:val="24"/>
          <w:szCs w:val="24"/>
        </w:rPr>
      </w:pPr>
      <w:r>
        <w:rPr>
          <w:rFonts w:ascii="Meiryo UI" w:eastAsia="Meiryo UI" w:hAnsi="Meiryo UI" w:cs="Meiryo UI" w:hint="eastAsia"/>
          <w:b/>
          <w:sz w:val="24"/>
          <w:szCs w:val="24"/>
        </w:rPr>
        <w:t>４</w:t>
      </w:r>
      <w:r w:rsidR="00FB5497">
        <w:rPr>
          <w:rFonts w:ascii="Meiryo UI" w:eastAsia="Meiryo UI" w:hAnsi="Meiryo UI" w:cs="Meiryo UI" w:hint="eastAsia"/>
          <w:b/>
          <w:sz w:val="24"/>
          <w:szCs w:val="24"/>
        </w:rPr>
        <w:t>．就労の下限の</w:t>
      </w:r>
      <w:r>
        <w:rPr>
          <w:rFonts w:ascii="Meiryo UI" w:eastAsia="Meiryo UI" w:hAnsi="Meiryo UI" w:cs="Meiryo UI" w:hint="eastAsia"/>
          <w:b/>
          <w:sz w:val="24"/>
          <w:szCs w:val="24"/>
        </w:rPr>
        <w:t>設定の見直し</w:t>
      </w:r>
      <w:r w:rsidR="00FB5497" w:rsidRPr="00D92BCF">
        <w:rPr>
          <w:rFonts w:ascii="Meiryo UI" w:eastAsia="Meiryo UI" w:hAnsi="Meiryo UI" w:cs="Meiryo UI" w:hint="eastAsia"/>
          <w:b/>
          <w:sz w:val="24"/>
          <w:szCs w:val="24"/>
        </w:rPr>
        <w:t>について</w:t>
      </w:r>
      <w:r w:rsidR="00FB5497">
        <w:rPr>
          <w:rFonts w:ascii="Meiryo UI" w:eastAsia="Meiryo UI" w:hAnsi="Meiryo UI" w:cs="Meiryo UI" w:hint="eastAsia"/>
          <w:b/>
          <w:sz w:val="24"/>
          <w:szCs w:val="24"/>
        </w:rPr>
        <w:t>（案）</w:t>
      </w:r>
    </w:p>
    <w:p w:rsidR="00FB5497" w:rsidRDefault="00721D9E" w:rsidP="00721D9E">
      <w:pPr>
        <w:spacing w:line="360" w:lineRule="exact"/>
        <w:ind w:leftChars="300" w:left="630"/>
        <w:rPr>
          <w:rFonts w:ascii="Meiryo UI" w:eastAsia="Meiryo UI" w:hAnsi="Meiryo UI" w:cs="Meiryo UI"/>
          <w:sz w:val="24"/>
          <w:szCs w:val="24"/>
        </w:rPr>
      </w:pPr>
      <w:r>
        <w:rPr>
          <w:rFonts w:ascii="Meiryo UI" w:eastAsia="Meiryo UI" w:hAnsi="Meiryo UI" w:cs="Meiryo UI" w:hint="eastAsia"/>
          <w:sz w:val="24"/>
          <w:szCs w:val="24"/>
        </w:rPr>
        <w:t>就労の下限</w:t>
      </w:r>
      <w:r w:rsidR="00092AC8">
        <w:rPr>
          <w:rFonts w:ascii="Meiryo UI" w:eastAsia="Meiryo UI" w:hAnsi="Meiryo UI" w:cs="Meiryo UI" w:hint="eastAsia"/>
          <w:sz w:val="24"/>
          <w:szCs w:val="24"/>
        </w:rPr>
        <w:t>：</w:t>
      </w:r>
      <w:r>
        <w:rPr>
          <w:rFonts w:ascii="Meiryo UI" w:eastAsia="Meiryo UI" w:hAnsi="Meiryo UI" w:cs="Meiryo UI" w:hint="eastAsia"/>
          <w:sz w:val="24"/>
          <w:szCs w:val="24"/>
        </w:rPr>
        <w:t>月</w:t>
      </w:r>
      <w:r w:rsidR="00FB5497">
        <w:rPr>
          <w:rFonts w:ascii="Meiryo UI" w:eastAsia="Meiryo UI" w:hAnsi="Meiryo UI" w:cs="Meiryo UI" w:hint="eastAsia"/>
          <w:sz w:val="24"/>
          <w:szCs w:val="24"/>
        </w:rPr>
        <w:t>６４時間</w:t>
      </w:r>
      <w:r>
        <w:rPr>
          <w:rFonts w:ascii="Meiryo UI" w:eastAsia="Meiryo UI" w:hAnsi="Meiryo UI" w:cs="Meiryo UI" w:hint="eastAsia"/>
          <w:sz w:val="24"/>
          <w:szCs w:val="24"/>
        </w:rPr>
        <w:t>（平成３１年４月１日より）</w:t>
      </w:r>
    </w:p>
    <w:p w:rsidR="00AB78AE" w:rsidRPr="00721D9E" w:rsidRDefault="00AB78AE" w:rsidP="00C95E19">
      <w:pPr>
        <w:spacing w:line="360" w:lineRule="exact"/>
        <w:ind w:leftChars="200" w:left="660" w:hangingChars="100" w:hanging="240"/>
        <w:rPr>
          <w:rFonts w:ascii="Meiryo UI" w:eastAsia="Meiryo UI" w:hAnsi="Meiryo UI" w:cs="Meiryo UI"/>
          <w:sz w:val="24"/>
          <w:szCs w:val="24"/>
        </w:rPr>
      </w:pPr>
    </w:p>
    <w:p w:rsidR="001C4579" w:rsidRDefault="00092AC8" w:rsidP="001C4579">
      <w:pPr>
        <w:spacing w:line="400" w:lineRule="exact"/>
        <w:rPr>
          <w:rFonts w:ascii="Meiryo UI" w:eastAsia="Meiryo UI" w:hAnsi="Meiryo UI" w:cs="Meiryo UI"/>
          <w:b/>
          <w:sz w:val="24"/>
          <w:szCs w:val="24"/>
        </w:rPr>
      </w:pPr>
      <w:r>
        <w:rPr>
          <w:rFonts w:ascii="Meiryo UI" w:eastAsia="Meiryo UI" w:hAnsi="Meiryo UI" w:cs="Meiryo UI" w:hint="eastAsia"/>
          <w:b/>
          <w:sz w:val="24"/>
          <w:szCs w:val="24"/>
        </w:rPr>
        <w:t>５</w:t>
      </w:r>
      <w:r w:rsidR="001C4579">
        <w:rPr>
          <w:rFonts w:ascii="Meiryo UI" w:eastAsia="Meiryo UI" w:hAnsi="Meiryo UI" w:cs="Meiryo UI" w:hint="eastAsia"/>
          <w:b/>
          <w:sz w:val="24"/>
          <w:szCs w:val="24"/>
        </w:rPr>
        <w:t>．</w:t>
      </w:r>
      <w:r w:rsidR="000F23E2">
        <w:rPr>
          <w:rFonts w:ascii="Meiryo UI" w:eastAsia="Meiryo UI" w:hAnsi="Meiryo UI" w:cs="Meiryo UI" w:hint="eastAsia"/>
          <w:b/>
          <w:sz w:val="24"/>
          <w:szCs w:val="24"/>
        </w:rPr>
        <w:t>子ども・子育て支援法施行規則（</w:t>
      </w:r>
      <w:r w:rsidR="001C4579">
        <w:rPr>
          <w:rFonts w:ascii="Meiryo UI" w:eastAsia="Meiryo UI" w:hAnsi="Meiryo UI" w:cs="Meiryo UI" w:hint="eastAsia"/>
          <w:b/>
          <w:sz w:val="24"/>
          <w:szCs w:val="24"/>
        </w:rPr>
        <w:t>抜粋）</w:t>
      </w:r>
    </w:p>
    <w:p w:rsidR="001C4579" w:rsidRDefault="001C4579" w:rsidP="001C4579">
      <w:pPr>
        <w:spacing w:line="360" w:lineRule="exact"/>
        <w:ind w:leftChars="200" w:left="660" w:hangingChars="100" w:hanging="240"/>
        <w:rPr>
          <w:rFonts w:ascii="Meiryo UI" w:eastAsia="Meiryo UI" w:hAnsi="Meiryo UI" w:cs="Meiryo UI"/>
          <w:sz w:val="24"/>
          <w:szCs w:val="24"/>
        </w:rPr>
      </w:pPr>
      <w:r>
        <w:rPr>
          <w:rFonts w:ascii="Meiryo UI" w:eastAsia="Meiryo UI" w:hAnsi="Meiryo UI" w:cs="Meiryo UI" w:hint="eastAsia"/>
          <w:sz w:val="24"/>
          <w:szCs w:val="24"/>
        </w:rPr>
        <w:t xml:space="preserve">第１条　</w:t>
      </w:r>
      <w:r w:rsidRPr="00E13AC8">
        <w:rPr>
          <w:rFonts w:ascii="Meiryo UI" w:eastAsia="Meiryo UI" w:hAnsi="Meiryo UI" w:cs="Meiryo UI" w:hint="eastAsia"/>
          <w:sz w:val="24"/>
          <w:szCs w:val="24"/>
        </w:rPr>
        <w:t>子ども・子育て支援法(以下「法」という。)第１９条第１項第２号の内閣府令で定める事由は、小学校就学前子どもの保護者のいずれもが次の各号のいずれかに該当することとする。</w:t>
      </w:r>
    </w:p>
    <w:p w:rsidR="001C4579" w:rsidRDefault="001C4579" w:rsidP="001C4579">
      <w:pPr>
        <w:spacing w:line="360" w:lineRule="exact"/>
        <w:ind w:leftChars="200" w:left="660" w:hangingChars="100" w:hanging="240"/>
        <w:rPr>
          <w:rFonts w:ascii="Meiryo UI" w:eastAsia="Meiryo UI" w:hAnsi="Meiryo UI" w:cs="Meiryo UI"/>
          <w:sz w:val="24"/>
          <w:szCs w:val="24"/>
        </w:rPr>
      </w:pPr>
      <w:r>
        <w:rPr>
          <w:rFonts w:ascii="Meiryo UI" w:eastAsia="Meiryo UI" w:hAnsi="Meiryo UI" w:cs="Meiryo UI" w:hint="eastAsia"/>
          <w:sz w:val="24"/>
          <w:szCs w:val="24"/>
        </w:rPr>
        <w:t xml:space="preserve">　（１）</w:t>
      </w:r>
      <w:r w:rsidRPr="0022263A">
        <w:rPr>
          <w:rFonts w:ascii="Meiryo UI" w:eastAsia="Meiryo UI" w:hAnsi="Meiryo UI" w:cs="Meiryo UI" w:hint="eastAsia"/>
          <w:sz w:val="24"/>
          <w:szCs w:val="24"/>
        </w:rPr>
        <w:t>１月において、４８時間から６４時間までの範囲内で月を単位に市町村(特別区を含む。以下同じ。)が定める時間以上労働することを常態とすること。</w:t>
      </w:r>
    </w:p>
    <w:p w:rsidR="001C4579" w:rsidRDefault="001C4579" w:rsidP="001C4579">
      <w:pPr>
        <w:spacing w:line="360" w:lineRule="exact"/>
        <w:ind w:firstLineChars="550" w:firstLine="1320"/>
        <w:rPr>
          <w:rFonts w:ascii="Meiryo UI" w:eastAsia="Meiryo UI" w:hAnsi="Meiryo UI" w:cs="Meiryo UI"/>
          <w:sz w:val="24"/>
          <w:szCs w:val="24"/>
        </w:rPr>
      </w:pPr>
      <w:r>
        <w:rPr>
          <w:rFonts w:ascii="Meiryo UI" w:eastAsia="Meiryo UI" w:hAnsi="Meiryo UI" w:cs="Meiryo UI" w:hint="eastAsia"/>
          <w:sz w:val="24"/>
          <w:szCs w:val="24"/>
        </w:rPr>
        <w:t>附　則</w:t>
      </w:r>
    </w:p>
    <w:p w:rsidR="0022263A" w:rsidRPr="001C4579" w:rsidRDefault="001C4579" w:rsidP="006762FC">
      <w:pPr>
        <w:spacing w:line="360" w:lineRule="exact"/>
        <w:ind w:leftChars="250" w:left="765" w:hangingChars="100" w:hanging="240"/>
        <w:rPr>
          <w:rFonts w:ascii="Meiryo UI" w:eastAsia="Meiryo UI" w:hAnsi="Meiryo UI" w:cs="Meiryo UI"/>
          <w:sz w:val="24"/>
          <w:szCs w:val="24"/>
        </w:rPr>
      </w:pPr>
      <w:r>
        <w:rPr>
          <w:rFonts w:ascii="Meiryo UI" w:eastAsia="Meiryo UI" w:hAnsi="Meiryo UI" w:cs="Meiryo UI" w:hint="eastAsia"/>
          <w:sz w:val="24"/>
          <w:szCs w:val="24"/>
        </w:rPr>
        <w:t xml:space="preserve">第２条　</w:t>
      </w:r>
      <w:r w:rsidRPr="0022263A">
        <w:rPr>
          <w:rFonts w:ascii="Meiryo UI" w:eastAsia="Meiryo UI" w:hAnsi="Meiryo UI" w:cs="Meiryo UI" w:hint="eastAsia"/>
          <w:sz w:val="24"/>
          <w:szCs w:val="24"/>
        </w:rPr>
        <w:t>施行日から起算して１０年を経過する日までの間は、第１条第１号の規定の適用については、同号中「４８時間から６４時間までの範囲内で月を単位に市町村」とあるのは、「市町村」とする。</w:t>
      </w:r>
    </w:p>
    <w:sectPr w:rsidR="0022263A" w:rsidRPr="001C4579" w:rsidSect="00EB578A">
      <w:headerReference w:type="default" r:id="rId8"/>
      <w:pgSz w:w="11906" w:h="16838" w:code="9"/>
      <w:pgMar w:top="851" w:right="1644" w:bottom="568" w:left="1644" w:header="851" w:footer="992" w:gutter="0"/>
      <w:cols w:space="425"/>
      <w:docGrid w:type="lines" w:linePitch="3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693" w:rsidRDefault="00E34693" w:rsidP="00B056CD">
      <w:r>
        <w:separator/>
      </w:r>
    </w:p>
  </w:endnote>
  <w:endnote w:type="continuationSeparator" w:id="0">
    <w:p w:rsidR="00E34693" w:rsidRDefault="00E34693" w:rsidP="00B0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693" w:rsidRDefault="00E34693" w:rsidP="00B056CD">
      <w:r>
        <w:separator/>
      </w:r>
    </w:p>
  </w:footnote>
  <w:footnote w:type="continuationSeparator" w:id="0">
    <w:p w:rsidR="00E34693" w:rsidRDefault="00E34693" w:rsidP="00B05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B54" w:rsidRPr="00D21DD6" w:rsidRDefault="00FA1B54" w:rsidP="00D21DD6">
    <w:pPr>
      <w:pStyle w:val="a8"/>
      <w:jc w:val="right"/>
      <w:rPr>
        <w:rFonts w:asciiTheme="majorEastAsia" w:eastAsiaTheme="majorEastAsia" w:hAnsiTheme="majorEastAsia"/>
        <w:sz w:val="28"/>
        <w:szCs w:val="28"/>
      </w:rPr>
    </w:pPr>
    <w:r>
      <w:rPr>
        <w:rFonts w:hint="eastAsia"/>
      </w:rPr>
      <w:t xml:space="preserve">　　　</w:t>
    </w:r>
    <w:r w:rsidR="00D21DD6" w:rsidRPr="00D21DD6">
      <w:rPr>
        <w:rFonts w:asciiTheme="majorEastAsia" w:eastAsiaTheme="majorEastAsia" w:hAnsiTheme="majorEastAsia" w:hint="eastAsia"/>
        <w:sz w:val="28"/>
        <w:szCs w:val="28"/>
        <w:bdr w:val="single" w:sz="4" w:space="0" w:color="auto"/>
      </w:rPr>
      <w:t>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156"/>
    <w:rsid w:val="0002207F"/>
    <w:rsid w:val="00040B49"/>
    <w:rsid w:val="00042466"/>
    <w:rsid w:val="000806B5"/>
    <w:rsid w:val="00090156"/>
    <w:rsid w:val="000912B6"/>
    <w:rsid w:val="00092AC8"/>
    <w:rsid w:val="00095E77"/>
    <w:rsid w:val="000979F4"/>
    <w:rsid w:val="000C7433"/>
    <w:rsid w:val="000F23E2"/>
    <w:rsid w:val="00100A1D"/>
    <w:rsid w:val="00116E27"/>
    <w:rsid w:val="00122EEE"/>
    <w:rsid w:val="001248F9"/>
    <w:rsid w:val="00136EED"/>
    <w:rsid w:val="00172C0E"/>
    <w:rsid w:val="00183E81"/>
    <w:rsid w:val="001A1538"/>
    <w:rsid w:val="001C32BE"/>
    <w:rsid w:val="001C4579"/>
    <w:rsid w:val="001D1F41"/>
    <w:rsid w:val="001E1ED0"/>
    <w:rsid w:val="001E50EA"/>
    <w:rsid w:val="0022263A"/>
    <w:rsid w:val="002248DD"/>
    <w:rsid w:val="00231DCB"/>
    <w:rsid w:val="00246318"/>
    <w:rsid w:val="00261954"/>
    <w:rsid w:val="002639E4"/>
    <w:rsid w:val="002D2F69"/>
    <w:rsid w:val="002D646A"/>
    <w:rsid w:val="002F3A53"/>
    <w:rsid w:val="00335325"/>
    <w:rsid w:val="00343067"/>
    <w:rsid w:val="003603BC"/>
    <w:rsid w:val="003A5AEB"/>
    <w:rsid w:val="003D670A"/>
    <w:rsid w:val="003E15C7"/>
    <w:rsid w:val="004041CB"/>
    <w:rsid w:val="004075B9"/>
    <w:rsid w:val="0041697A"/>
    <w:rsid w:val="004333DA"/>
    <w:rsid w:val="00493E40"/>
    <w:rsid w:val="004C3EFD"/>
    <w:rsid w:val="004C60C4"/>
    <w:rsid w:val="00551488"/>
    <w:rsid w:val="005B294F"/>
    <w:rsid w:val="006052A7"/>
    <w:rsid w:val="006762FC"/>
    <w:rsid w:val="0069640B"/>
    <w:rsid w:val="006B75F7"/>
    <w:rsid w:val="00703B0B"/>
    <w:rsid w:val="00706BF7"/>
    <w:rsid w:val="00721D9E"/>
    <w:rsid w:val="00733596"/>
    <w:rsid w:val="00785CD2"/>
    <w:rsid w:val="007D251B"/>
    <w:rsid w:val="00857511"/>
    <w:rsid w:val="0086404F"/>
    <w:rsid w:val="0088653B"/>
    <w:rsid w:val="0088727A"/>
    <w:rsid w:val="008B4B12"/>
    <w:rsid w:val="008C2D47"/>
    <w:rsid w:val="008D5FEF"/>
    <w:rsid w:val="009066FC"/>
    <w:rsid w:val="0091047E"/>
    <w:rsid w:val="00917C6D"/>
    <w:rsid w:val="009304A1"/>
    <w:rsid w:val="00983BB9"/>
    <w:rsid w:val="00991D1C"/>
    <w:rsid w:val="009920BD"/>
    <w:rsid w:val="00996CB3"/>
    <w:rsid w:val="009D1627"/>
    <w:rsid w:val="009D4DE9"/>
    <w:rsid w:val="009E748D"/>
    <w:rsid w:val="00A2231B"/>
    <w:rsid w:val="00A33B3F"/>
    <w:rsid w:val="00A3661B"/>
    <w:rsid w:val="00A44EF0"/>
    <w:rsid w:val="00A470B9"/>
    <w:rsid w:val="00AB78AE"/>
    <w:rsid w:val="00AD6F80"/>
    <w:rsid w:val="00AE35C9"/>
    <w:rsid w:val="00AF45E9"/>
    <w:rsid w:val="00B056CD"/>
    <w:rsid w:val="00B21389"/>
    <w:rsid w:val="00B220A9"/>
    <w:rsid w:val="00B54D1A"/>
    <w:rsid w:val="00B60659"/>
    <w:rsid w:val="00BB6030"/>
    <w:rsid w:val="00C278DE"/>
    <w:rsid w:val="00C30BE1"/>
    <w:rsid w:val="00C65E58"/>
    <w:rsid w:val="00C87F98"/>
    <w:rsid w:val="00C95E19"/>
    <w:rsid w:val="00CB1757"/>
    <w:rsid w:val="00CB60A0"/>
    <w:rsid w:val="00CC18C7"/>
    <w:rsid w:val="00CD539C"/>
    <w:rsid w:val="00D21DD6"/>
    <w:rsid w:val="00D33B59"/>
    <w:rsid w:val="00D73ACE"/>
    <w:rsid w:val="00D92BCF"/>
    <w:rsid w:val="00DA032E"/>
    <w:rsid w:val="00DC7A90"/>
    <w:rsid w:val="00DE3C8E"/>
    <w:rsid w:val="00DF36F6"/>
    <w:rsid w:val="00E13AC8"/>
    <w:rsid w:val="00E34693"/>
    <w:rsid w:val="00E35E06"/>
    <w:rsid w:val="00EA58FE"/>
    <w:rsid w:val="00EB578A"/>
    <w:rsid w:val="00EB5AC7"/>
    <w:rsid w:val="00EE06C7"/>
    <w:rsid w:val="00F118EF"/>
    <w:rsid w:val="00F23DDB"/>
    <w:rsid w:val="00F40702"/>
    <w:rsid w:val="00F721E2"/>
    <w:rsid w:val="00F97590"/>
    <w:rsid w:val="00FA1B54"/>
    <w:rsid w:val="00FB54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0156"/>
  </w:style>
  <w:style w:type="character" w:customStyle="1" w:styleId="a4">
    <w:name w:val="日付 (文字)"/>
    <w:basedOn w:val="a0"/>
    <w:link w:val="a3"/>
    <w:uiPriority w:val="99"/>
    <w:semiHidden/>
    <w:rsid w:val="00090156"/>
  </w:style>
  <w:style w:type="table" w:styleId="a5">
    <w:name w:val="Table Grid"/>
    <w:basedOn w:val="a1"/>
    <w:uiPriority w:val="59"/>
    <w:rsid w:val="00D73ACE"/>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2138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21389"/>
    <w:rPr>
      <w:rFonts w:asciiTheme="majorHAnsi" w:eastAsiaTheme="majorEastAsia" w:hAnsiTheme="majorHAnsi" w:cstheme="majorBidi"/>
      <w:sz w:val="18"/>
      <w:szCs w:val="18"/>
    </w:rPr>
  </w:style>
  <w:style w:type="paragraph" w:styleId="a8">
    <w:name w:val="header"/>
    <w:basedOn w:val="a"/>
    <w:link w:val="a9"/>
    <w:uiPriority w:val="99"/>
    <w:unhideWhenUsed/>
    <w:rsid w:val="00B056CD"/>
    <w:pPr>
      <w:tabs>
        <w:tab w:val="center" w:pos="4252"/>
        <w:tab w:val="right" w:pos="8504"/>
      </w:tabs>
      <w:snapToGrid w:val="0"/>
    </w:pPr>
  </w:style>
  <w:style w:type="character" w:customStyle="1" w:styleId="a9">
    <w:name w:val="ヘッダー (文字)"/>
    <w:basedOn w:val="a0"/>
    <w:link w:val="a8"/>
    <w:uiPriority w:val="99"/>
    <w:rsid w:val="00B056CD"/>
  </w:style>
  <w:style w:type="paragraph" w:styleId="aa">
    <w:name w:val="footer"/>
    <w:basedOn w:val="a"/>
    <w:link w:val="ab"/>
    <w:uiPriority w:val="99"/>
    <w:unhideWhenUsed/>
    <w:rsid w:val="00B056CD"/>
    <w:pPr>
      <w:tabs>
        <w:tab w:val="center" w:pos="4252"/>
        <w:tab w:val="right" w:pos="8504"/>
      </w:tabs>
      <w:snapToGrid w:val="0"/>
    </w:pPr>
  </w:style>
  <w:style w:type="character" w:customStyle="1" w:styleId="ab">
    <w:name w:val="フッター (文字)"/>
    <w:basedOn w:val="a0"/>
    <w:link w:val="aa"/>
    <w:uiPriority w:val="99"/>
    <w:rsid w:val="00B056CD"/>
  </w:style>
  <w:style w:type="paragraph" w:styleId="Web">
    <w:name w:val="Normal (Web)"/>
    <w:basedOn w:val="a"/>
    <w:uiPriority w:val="99"/>
    <w:semiHidden/>
    <w:unhideWhenUsed/>
    <w:rsid w:val="007D251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0156"/>
  </w:style>
  <w:style w:type="character" w:customStyle="1" w:styleId="a4">
    <w:name w:val="日付 (文字)"/>
    <w:basedOn w:val="a0"/>
    <w:link w:val="a3"/>
    <w:uiPriority w:val="99"/>
    <w:semiHidden/>
    <w:rsid w:val="00090156"/>
  </w:style>
  <w:style w:type="table" w:styleId="a5">
    <w:name w:val="Table Grid"/>
    <w:basedOn w:val="a1"/>
    <w:uiPriority w:val="59"/>
    <w:rsid w:val="00D73ACE"/>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2138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21389"/>
    <w:rPr>
      <w:rFonts w:asciiTheme="majorHAnsi" w:eastAsiaTheme="majorEastAsia" w:hAnsiTheme="majorHAnsi" w:cstheme="majorBidi"/>
      <w:sz w:val="18"/>
      <w:szCs w:val="18"/>
    </w:rPr>
  </w:style>
  <w:style w:type="paragraph" w:styleId="a8">
    <w:name w:val="header"/>
    <w:basedOn w:val="a"/>
    <w:link w:val="a9"/>
    <w:uiPriority w:val="99"/>
    <w:unhideWhenUsed/>
    <w:rsid w:val="00B056CD"/>
    <w:pPr>
      <w:tabs>
        <w:tab w:val="center" w:pos="4252"/>
        <w:tab w:val="right" w:pos="8504"/>
      </w:tabs>
      <w:snapToGrid w:val="0"/>
    </w:pPr>
  </w:style>
  <w:style w:type="character" w:customStyle="1" w:styleId="a9">
    <w:name w:val="ヘッダー (文字)"/>
    <w:basedOn w:val="a0"/>
    <w:link w:val="a8"/>
    <w:uiPriority w:val="99"/>
    <w:rsid w:val="00B056CD"/>
  </w:style>
  <w:style w:type="paragraph" w:styleId="aa">
    <w:name w:val="footer"/>
    <w:basedOn w:val="a"/>
    <w:link w:val="ab"/>
    <w:uiPriority w:val="99"/>
    <w:unhideWhenUsed/>
    <w:rsid w:val="00B056CD"/>
    <w:pPr>
      <w:tabs>
        <w:tab w:val="center" w:pos="4252"/>
        <w:tab w:val="right" w:pos="8504"/>
      </w:tabs>
      <w:snapToGrid w:val="0"/>
    </w:pPr>
  </w:style>
  <w:style w:type="character" w:customStyle="1" w:styleId="ab">
    <w:name w:val="フッター (文字)"/>
    <w:basedOn w:val="a0"/>
    <w:link w:val="aa"/>
    <w:uiPriority w:val="99"/>
    <w:rsid w:val="00B056CD"/>
  </w:style>
  <w:style w:type="paragraph" w:styleId="Web">
    <w:name w:val="Normal (Web)"/>
    <w:basedOn w:val="a"/>
    <w:uiPriority w:val="99"/>
    <w:semiHidden/>
    <w:unhideWhenUsed/>
    <w:rsid w:val="007D251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734818">
      <w:bodyDiv w:val="1"/>
      <w:marLeft w:val="0"/>
      <w:marRight w:val="0"/>
      <w:marTop w:val="0"/>
      <w:marBottom w:val="0"/>
      <w:divBdr>
        <w:top w:val="none" w:sz="0" w:space="0" w:color="auto"/>
        <w:left w:val="none" w:sz="0" w:space="0" w:color="auto"/>
        <w:bottom w:val="none" w:sz="0" w:space="0" w:color="auto"/>
        <w:right w:val="none" w:sz="0" w:space="0" w:color="auto"/>
      </w:divBdr>
      <w:divsChild>
        <w:div w:id="1232497737">
          <w:marLeft w:val="0"/>
          <w:marRight w:val="0"/>
          <w:marTop w:val="0"/>
          <w:marBottom w:val="0"/>
          <w:divBdr>
            <w:top w:val="single" w:sz="18" w:space="0" w:color="EEEEEE"/>
            <w:left w:val="none" w:sz="0" w:space="0" w:color="auto"/>
            <w:bottom w:val="none" w:sz="0" w:space="0" w:color="auto"/>
            <w:right w:val="none" w:sz="0" w:space="0" w:color="auto"/>
          </w:divBdr>
          <w:divsChild>
            <w:div w:id="618101340">
              <w:marLeft w:val="0"/>
              <w:marRight w:val="0"/>
              <w:marTop w:val="0"/>
              <w:marBottom w:val="0"/>
              <w:divBdr>
                <w:top w:val="none" w:sz="0" w:space="0" w:color="auto"/>
                <w:left w:val="none" w:sz="0" w:space="0" w:color="auto"/>
                <w:bottom w:val="none" w:sz="0" w:space="0" w:color="auto"/>
                <w:right w:val="none" w:sz="0" w:space="0" w:color="auto"/>
              </w:divBdr>
              <w:divsChild>
                <w:div w:id="1230769524">
                  <w:marLeft w:val="0"/>
                  <w:marRight w:val="0"/>
                  <w:marTop w:val="0"/>
                  <w:marBottom w:val="0"/>
                  <w:divBdr>
                    <w:top w:val="none" w:sz="0" w:space="0" w:color="auto"/>
                    <w:left w:val="none" w:sz="0" w:space="0" w:color="auto"/>
                    <w:bottom w:val="none" w:sz="0" w:space="0" w:color="auto"/>
                    <w:right w:val="none" w:sz="0" w:space="0" w:color="auto"/>
                  </w:divBdr>
                  <w:divsChild>
                    <w:div w:id="1392583174">
                      <w:marLeft w:val="0"/>
                      <w:marRight w:val="0"/>
                      <w:marTop w:val="150"/>
                      <w:marBottom w:val="0"/>
                      <w:divBdr>
                        <w:top w:val="none" w:sz="0" w:space="0" w:color="auto"/>
                        <w:left w:val="none" w:sz="0" w:space="0" w:color="auto"/>
                        <w:bottom w:val="none" w:sz="0" w:space="0" w:color="auto"/>
                        <w:right w:val="none" w:sz="0" w:space="0" w:color="auto"/>
                      </w:divBdr>
                      <w:divsChild>
                        <w:div w:id="1231387836">
                          <w:marLeft w:val="0"/>
                          <w:marRight w:val="0"/>
                          <w:marTop w:val="300"/>
                          <w:marBottom w:val="0"/>
                          <w:divBdr>
                            <w:top w:val="none" w:sz="0" w:space="0" w:color="auto"/>
                            <w:left w:val="none" w:sz="0" w:space="0" w:color="auto"/>
                            <w:bottom w:val="none" w:sz="0" w:space="0" w:color="auto"/>
                            <w:right w:val="none" w:sz="0" w:space="0" w:color="auto"/>
                          </w:divBdr>
                          <w:divsChild>
                            <w:div w:id="1280405954">
                              <w:marLeft w:val="0"/>
                              <w:marRight w:val="0"/>
                              <w:marTop w:val="0"/>
                              <w:marBottom w:val="0"/>
                              <w:divBdr>
                                <w:top w:val="none" w:sz="0" w:space="0" w:color="auto"/>
                                <w:left w:val="none" w:sz="0" w:space="0" w:color="auto"/>
                                <w:bottom w:val="none" w:sz="0" w:space="0" w:color="auto"/>
                                <w:right w:val="none" w:sz="0" w:space="0" w:color="auto"/>
                              </w:divBdr>
                              <w:divsChild>
                                <w:div w:id="36499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06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4175B-6973-4F3B-9A0A-567F476D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H25-061MBG</dc:creator>
  <cp:keywords/>
  <dc:description/>
  <cp:lastModifiedBy>阪南市役所</cp:lastModifiedBy>
  <cp:revision>48</cp:revision>
  <cp:lastPrinted>2018-10-04T07:51:00Z</cp:lastPrinted>
  <dcterms:created xsi:type="dcterms:W3CDTF">2015-07-17T04:46:00Z</dcterms:created>
  <dcterms:modified xsi:type="dcterms:W3CDTF">2018-10-30T02:11:00Z</dcterms:modified>
</cp:coreProperties>
</file>