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D6A" w:rsidRPr="002D6AEA" w:rsidRDefault="00051322" w:rsidP="00051322">
      <w:pPr>
        <w:autoSpaceDE w:val="0"/>
        <w:autoSpaceDN w:val="0"/>
        <w:spacing w:line="400" w:lineRule="exact"/>
        <w:rPr>
          <w:rFonts w:ascii="メイリオ" w:eastAsia="メイリオ" w:hAnsi="メイリオ" w:cs="メイリオ"/>
          <w:b/>
          <w:sz w:val="24"/>
          <w:szCs w:val="24"/>
          <w:bdr w:val="single" w:sz="4" w:space="0" w:color="auto"/>
        </w:rPr>
      </w:pPr>
      <w:r w:rsidRPr="002D6AEA">
        <w:rPr>
          <w:rFonts w:ascii="メイリオ" w:eastAsia="メイリオ" w:hAnsi="メイリオ" w:cs="メイリオ" w:hint="eastAsia"/>
          <w:b/>
          <w:sz w:val="24"/>
          <w:szCs w:val="24"/>
          <w:bdr w:val="single" w:sz="4" w:space="0" w:color="auto"/>
        </w:rPr>
        <w:t>諮問事項</w:t>
      </w:r>
      <w:r w:rsidR="002536DF">
        <w:rPr>
          <w:rFonts w:ascii="メイリオ" w:eastAsia="メイリオ" w:hAnsi="メイリオ" w:cs="メイリオ" w:hint="eastAsia"/>
          <w:b/>
          <w:sz w:val="24"/>
          <w:szCs w:val="24"/>
          <w:bdr w:val="single" w:sz="4" w:space="0" w:color="auto"/>
        </w:rPr>
        <w:t>３</w:t>
      </w:r>
    </w:p>
    <w:p w:rsidR="002536DF" w:rsidRDefault="00B148F0" w:rsidP="00B630EE">
      <w:pPr>
        <w:autoSpaceDE w:val="0"/>
        <w:autoSpaceDN w:val="0"/>
        <w:spacing w:line="400" w:lineRule="exact"/>
        <w:ind w:firstLineChars="100" w:firstLine="223"/>
        <w:rPr>
          <w:rFonts w:ascii="メイリオ" w:eastAsia="メイリオ" w:hAnsi="メイリオ" w:cs="メイリオ"/>
          <w:b/>
          <w:sz w:val="24"/>
          <w:szCs w:val="24"/>
        </w:rPr>
      </w:pPr>
      <w:r>
        <w:rPr>
          <w:rFonts w:ascii="メイリオ" w:eastAsia="メイリオ" w:hAnsi="メイリオ" w:cs="メイリオ" w:hint="eastAsia"/>
          <w:b/>
          <w:sz w:val="24"/>
          <w:szCs w:val="24"/>
        </w:rPr>
        <w:t>就学前</w:t>
      </w:r>
      <w:r w:rsidR="00051322" w:rsidRPr="000D0A70">
        <w:rPr>
          <w:rFonts w:ascii="メイリオ" w:eastAsia="メイリオ" w:hAnsi="メイリオ" w:cs="メイリオ" w:hint="eastAsia"/>
          <w:b/>
          <w:sz w:val="24"/>
          <w:szCs w:val="24"/>
        </w:rPr>
        <w:t>教育</w:t>
      </w:r>
      <w:r>
        <w:rPr>
          <w:rFonts w:ascii="メイリオ" w:eastAsia="メイリオ" w:hAnsi="メイリオ" w:cs="メイリオ" w:hint="eastAsia"/>
          <w:b/>
          <w:sz w:val="24"/>
          <w:szCs w:val="24"/>
        </w:rPr>
        <w:t>等</w:t>
      </w:r>
      <w:r w:rsidR="00051322" w:rsidRPr="000D0A70">
        <w:rPr>
          <w:rFonts w:ascii="メイリオ" w:eastAsia="メイリオ" w:hAnsi="メイリオ" w:cs="メイリオ" w:hint="eastAsia"/>
          <w:b/>
          <w:sz w:val="24"/>
          <w:szCs w:val="24"/>
        </w:rPr>
        <w:t>における</w:t>
      </w:r>
      <w:r w:rsidR="002536DF">
        <w:rPr>
          <w:rFonts w:ascii="メイリオ" w:eastAsia="メイリオ" w:hAnsi="メイリオ" w:cs="メイリオ" w:hint="eastAsia"/>
          <w:b/>
          <w:sz w:val="24"/>
          <w:szCs w:val="24"/>
        </w:rPr>
        <w:t>公民の役割分担を踏まえた、</w:t>
      </w:r>
    </w:p>
    <w:p w:rsidR="00051322" w:rsidRPr="000D0A70" w:rsidRDefault="002536DF" w:rsidP="00B630EE">
      <w:pPr>
        <w:autoSpaceDE w:val="0"/>
        <w:autoSpaceDN w:val="0"/>
        <w:spacing w:line="400" w:lineRule="exact"/>
        <w:ind w:firstLineChars="100" w:firstLine="223"/>
        <w:rPr>
          <w:rFonts w:ascii="メイリオ" w:eastAsia="メイリオ" w:hAnsi="メイリオ" w:cs="メイリオ"/>
          <w:b/>
          <w:sz w:val="24"/>
          <w:szCs w:val="24"/>
        </w:rPr>
      </w:pPr>
      <w:r>
        <w:rPr>
          <w:rFonts w:ascii="メイリオ" w:eastAsia="メイリオ" w:hAnsi="メイリオ" w:cs="メイリオ" w:hint="eastAsia"/>
          <w:b/>
          <w:sz w:val="24"/>
          <w:szCs w:val="24"/>
        </w:rPr>
        <w:t>公立での就学前教育等に係る運営の規模・体制・類型について</w:t>
      </w:r>
    </w:p>
    <w:p w:rsidR="00051322" w:rsidRPr="00051322" w:rsidRDefault="00051322" w:rsidP="00051322">
      <w:pPr>
        <w:autoSpaceDE w:val="0"/>
        <w:autoSpaceDN w:val="0"/>
        <w:spacing w:line="400" w:lineRule="exact"/>
        <w:rPr>
          <w:rFonts w:ascii="メイリオ" w:eastAsia="メイリオ" w:hAnsi="メイリオ" w:cs="メイリオ"/>
        </w:rPr>
      </w:pPr>
    </w:p>
    <w:p w:rsidR="00051322" w:rsidRPr="000D0A70" w:rsidRDefault="00051322" w:rsidP="00051322">
      <w:pPr>
        <w:autoSpaceDE w:val="0"/>
        <w:autoSpaceDN w:val="0"/>
        <w:spacing w:line="400" w:lineRule="exact"/>
        <w:rPr>
          <w:rFonts w:ascii="メイリオ" w:eastAsia="メイリオ" w:hAnsi="メイリオ" w:cs="メイリオ"/>
          <w:b/>
          <w:sz w:val="22"/>
        </w:rPr>
      </w:pPr>
      <w:r w:rsidRPr="000D0A70">
        <w:rPr>
          <w:rFonts w:ascii="メイリオ" w:eastAsia="メイリオ" w:hAnsi="メイリオ" w:cs="メイリオ" w:hint="eastAsia"/>
          <w:b/>
          <w:sz w:val="22"/>
        </w:rPr>
        <w:t>【現状と課題等】</w:t>
      </w:r>
    </w:p>
    <w:p w:rsidR="000B305A" w:rsidRPr="00B630EE" w:rsidRDefault="00E14E3F" w:rsidP="00B630EE">
      <w:pPr>
        <w:autoSpaceDE w:val="0"/>
        <w:autoSpaceDN w:val="0"/>
        <w:spacing w:line="400" w:lineRule="exact"/>
        <w:ind w:leftChars="100" w:left="295" w:hangingChars="50" w:hanging="102"/>
        <w:rPr>
          <w:rFonts w:ascii="メイリオ" w:eastAsia="メイリオ" w:hAnsi="メイリオ" w:cs="メイリオ"/>
          <w:sz w:val="22"/>
        </w:rPr>
      </w:pPr>
      <w:r w:rsidRPr="00B630EE">
        <w:rPr>
          <w:rFonts w:ascii="メイリオ" w:eastAsia="メイリオ" w:hAnsi="メイリオ" w:cs="メイリオ" w:hint="eastAsia"/>
          <w:sz w:val="22"/>
        </w:rPr>
        <w:t>○</w:t>
      </w:r>
      <w:r w:rsidR="00BD0E73" w:rsidRPr="00B630EE">
        <w:rPr>
          <w:rFonts w:ascii="メイリオ" w:eastAsia="メイリオ" w:hAnsi="メイリオ" w:cs="メイリオ" w:hint="eastAsia"/>
          <w:sz w:val="22"/>
        </w:rPr>
        <w:t>本市における子ども</w:t>
      </w:r>
      <w:r w:rsidR="009F77C5" w:rsidRPr="00B630EE">
        <w:rPr>
          <w:rFonts w:ascii="メイリオ" w:eastAsia="メイリオ" w:hAnsi="メイリオ" w:cs="メイリオ" w:hint="eastAsia"/>
          <w:sz w:val="22"/>
        </w:rPr>
        <w:t>の</w:t>
      </w:r>
      <w:r w:rsidR="00C66486" w:rsidRPr="00B630EE">
        <w:rPr>
          <w:rFonts w:ascii="メイリオ" w:eastAsia="メイリオ" w:hAnsi="メイリオ" w:cs="メイリオ" w:hint="eastAsia"/>
          <w:sz w:val="22"/>
        </w:rPr>
        <w:t>人口</w:t>
      </w:r>
      <w:r w:rsidR="00BD0E73" w:rsidRPr="00B630EE">
        <w:rPr>
          <w:rFonts w:ascii="メイリオ" w:eastAsia="メイリオ" w:hAnsi="メイリオ" w:cs="メイリオ" w:hint="eastAsia"/>
          <w:sz w:val="22"/>
        </w:rPr>
        <w:t>は</w:t>
      </w:r>
      <w:r w:rsidR="00C66486" w:rsidRPr="00B630EE">
        <w:rPr>
          <w:rFonts w:ascii="メイリオ" w:eastAsia="メイリオ" w:hAnsi="メイリオ" w:cs="メイリオ" w:hint="eastAsia"/>
          <w:sz w:val="22"/>
        </w:rPr>
        <w:t>減少</w:t>
      </w:r>
      <w:r w:rsidR="00BD0E73" w:rsidRPr="00B630EE">
        <w:rPr>
          <w:rFonts w:ascii="メイリオ" w:eastAsia="メイリオ" w:hAnsi="メイリオ" w:cs="メイリオ" w:hint="eastAsia"/>
          <w:sz w:val="22"/>
        </w:rPr>
        <w:t>しており</w:t>
      </w:r>
      <w:r w:rsidR="00C66486" w:rsidRPr="00B630EE">
        <w:rPr>
          <w:rFonts w:ascii="メイリオ" w:eastAsia="メイリオ" w:hAnsi="メイリオ" w:cs="メイリオ" w:hint="eastAsia"/>
          <w:sz w:val="22"/>
        </w:rPr>
        <w:t>、長期</w:t>
      </w:r>
      <w:r w:rsidR="00BD0E73" w:rsidRPr="00B630EE">
        <w:rPr>
          <w:rFonts w:ascii="メイリオ" w:eastAsia="メイリオ" w:hAnsi="メイリオ" w:cs="メイリオ" w:hint="eastAsia"/>
          <w:sz w:val="22"/>
        </w:rPr>
        <w:t>的に見て</w:t>
      </w:r>
      <w:r w:rsidR="00C66486" w:rsidRPr="00B630EE">
        <w:rPr>
          <w:rFonts w:ascii="メイリオ" w:eastAsia="メイリオ" w:hAnsi="メイリオ" w:cs="メイリオ" w:hint="eastAsia"/>
          <w:sz w:val="22"/>
        </w:rPr>
        <w:t>も減少傾向</w:t>
      </w:r>
      <w:r w:rsidR="00BD0E73" w:rsidRPr="00B630EE">
        <w:rPr>
          <w:rFonts w:ascii="メイリオ" w:eastAsia="メイリオ" w:hAnsi="メイリオ" w:cs="メイリオ" w:hint="eastAsia"/>
          <w:sz w:val="22"/>
        </w:rPr>
        <w:t>にあります。</w:t>
      </w:r>
    </w:p>
    <w:p w:rsidR="00E02F74" w:rsidRPr="00B630EE" w:rsidRDefault="00BD0E73" w:rsidP="00B630EE">
      <w:pPr>
        <w:autoSpaceDE w:val="0"/>
        <w:autoSpaceDN w:val="0"/>
        <w:spacing w:line="400" w:lineRule="exact"/>
        <w:ind w:leftChars="100" w:left="295" w:hangingChars="50" w:hanging="102"/>
        <w:rPr>
          <w:rFonts w:ascii="メイリオ" w:eastAsia="メイリオ" w:hAnsi="メイリオ" w:cs="メイリオ"/>
          <w:sz w:val="22"/>
        </w:rPr>
      </w:pPr>
      <w:r w:rsidRPr="00B630EE">
        <w:rPr>
          <w:rFonts w:ascii="メイリオ" w:eastAsia="メイリオ" w:hAnsi="メイリオ" w:cs="メイリオ" w:hint="eastAsia"/>
          <w:sz w:val="22"/>
        </w:rPr>
        <w:t>○公立の幼稚園・保育所では、充足率(入園所児童数/施設定員)に相当の隔たりがあります</w:t>
      </w:r>
      <w:r w:rsidR="00C66486" w:rsidRPr="00B630EE">
        <w:rPr>
          <w:rFonts w:ascii="メイリオ" w:eastAsia="メイリオ" w:hAnsi="メイリオ" w:cs="メイリオ" w:hint="eastAsia"/>
          <w:sz w:val="22"/>
        </w:rPr>
        <w:t>。</w:t>
      </w:r>
    </w:p>
    <w:p w:rsidR="00E02F74" w:rsidRPr="00B630EE" w:rsidRDefault="00BD0E73" w:rsidP="00B630EE">
      <w:pPr>
        <w:autoSpaceDE w:val="0"/>
        <w:autoSpaceDN w:val="0"/>
        <w:spacing w:line="400" w:lineRule="exact"/>
        <w:ind w:leftChars="100" w:left="396" w:hangingChars="100" w:hanging="203"/>
        <w:rPr>
          <w:rFonts w:ascii="メイリオ" w:eastAsia="メイリオ" w:hAnsi="メイリオ" w:cs="メイリオ"/>
          <w:sz w:val="22"/>
        </w:rPr>
      </w:pPr>
      <w:r w:rsidRPr="00B630EE">
        <w:rPr>
          <w:rFonts w:ascii="メイリオ" w:eastAsia="メイリオ" w:hAnsi="メイリオ" w:cs="メイリオ" w:hint="eastAsia"/>
          <w:sz w:val="22"/>
        </w:rPr>
        <w:t>○</w:t>
      </w:r>
      <w:r w:rsidR="00C66486" w:rsidRPr="00B630EE">
        <w:rPr>
          <w:rFonts w:ascii="メイリオ" w:eastAsia="メイリオ" w:hAnsi="メイリオ" w:cs="メイリオ" w:hint="eastAsia"/>
          <w:sz w:val="22"/>
        </w:rPr>
        <w:t>幼稚園では、</w:t>
      </w:r>
      <w:r w:rsidRPr="00B630EE">
        <w:rPr>
          <w:rFonts w:ascii="メイリオ" w:eastAsia="メイリオ" w:hAnsi="メイリオ" w:cs="メイリオ" w:hint="eastAsia"/>
          <w:sz w:val="22"/>
        </w:rPr>
        <w:t>充足率が</w:t>
      </w:r>
      <w:r w:rsidR="00226FCC" w:rsidRPr="00B630EE">
        <w:rPr>
          <w:rFonts w:ascii="メイリオ" w:eastAsia="メイリオ" w:hAnsi="メイリオ" w:cs="メイリオ" w:hint="eastAsia"/>
          <w:sz w:val="22"/>
        </w:rPr>
        <w:t>１６％～５１</w:t>
      </w:r>
      <w:r w:rsidRPr="00B630EE">
        <w:rPr>
          <w:rFonts w:ascii="メイリオ" w:eastAsia="メイリオ" w:hAnsi="メイリオ" w:cs="メイリオ" w:hint="eastAsia"/>
          <w:sz w:val="22"/>
        </w:rPr>
        <w:t>％と低く、</w:t>
      </w:r>
      <w:r w:rsidR="00C66486" w:rsidRPr="00B630EE">
        <w:rPr>
          <w:rFonts w:ascii="メイリオ" w:eastAsia="メイリオ" w:hAnsi="メイリオ" w:cs="メイリオ" w:hint="eastAsia"/>
          <w:sz w:val="22"/>
        </w:rPr>
        <w:t>国</w:t>
      </w:r>
      <w:r w:rsidRPr="00B630EE">
        <w:rPr>
          <w:rFonts w:ascii="メイリオ" w:eastAsia="メイリオ" w:hAnsi="メイリオ" w:cs="メイリオ" w:hint="eastAsia"/>
          <w:sz w:val="22"/>
        </w:rPr>
        <w:t>が定める</w:t>
      </w:r>
      <w:r w:rsidR="00C66486" w:rsidRPr="00B630EE">
        <w:rPr>
          <w:rFonts w:ascii="メイリオ" w:eastAsia="メイリオ" w:hAnsi="メイリオ" w:cs="メイリオ" w:hint="eastAsia"/>
          <w:sz w:val="22"/>
        </w:rPr>
        <w:t>基準のクラス定員</w:t>
      </w:r>
      <w:r w:rsidR="00B148F0" w:rsidRPr="00B630EE">
        <w:rPr>
          <w:rFonts w:ascii="メイリオ" w:eastAsia="メイリオ" w:hAnsi="メイリオ" w:cs="メイリオ" w:hint="eastAsia"/>
          <w:sz w:val="22"/>
        </w:rPr>
        <w:t>(</w:t>
      </w:r>
      <w:r w:rsidR="00B148F0" w:rsidRPr="00B630EE">
        <w:rPr>
          <w:rFonts w:ascii="メイリオ" w:eastAsia="メイリオ" w:hAnsi="メイリオ" w:cs="メイリオ"/>
          <w:sz w:val="22"/>
        </w:rPr>
        <w:t>35</w:t>
      </w:r>
      <w:r w:rsidR="00B148F0" w:rsidRPr="00B630EE">
        <w:rPr>
          <w:rFonts w:ascii="メイリオ" w:eastAsia="メイリオ" w:hAnsi="メイリオ" w:cs="メイリオ" w:hint="eastAsia"/>
          <w:sz w:val="22"/>
        </w:rPr>
        <w:t>人)</w:t>
      </w:r>
      <w:r w:rsidR="00C66486" w:rsidRPr="00B630EE">
        <w:rPr>
          <w:rFonts w:ascii="メイリオ" w:eastAsia="メイリオ" w:hAnsi="メイリオ" w:cs="メイリオ" w:hint="eastAsia"/>
          <w:sz w:val="22"/>
        </w:rPr>
        <w:t>を満たしていない園が複数あり</w:t>
      </w:r>
      <w:r w:rsidRPr="00B630EE">
        <w:rPr>
          <w:rFonts w:ascii="メイリオ" w:eastAsia="メイリオ" w:hAnsi="メイリオ" w:cs="メイリオ" w:hint="eastAsia"/>
          <w:sz w:val="22"/>
        </w:rPr>
        <w:t>、集団を形成するうえで適正な規模とはい</w:t>
      </w:r>
      <w:r w:rsidR="00C66486" w:rsidRPr="00B630EE">
        <w:rPr>
          <w:rFonts w:ascii="メイリオ" w:eastAsia="メイリオ" w:hAnsi="メイリオ" w:cs="メイリオ" w:hint="eastAsia"/>
          <w:sz w:val="22"/>
        </w:rPr>
        <w:t>えない状況</w:t>
      </w:r>
      <w:r w:rsidRPr="00B630EE">
        <w:rPr>
          <w:rFonts w:ascii="メイリオ" w:eastAsia="メイリオ" w:hAnsi="メイリオ" w:cs="メイリオ" w:hint="eastAsia"/>
          <w:sz w:val="22"/>
        </w:rPr>
        <w:t>となっています</w:t>
      </w:r>
      <w:r w:rsidR="00C66486" w:rsidRPr="00B630EE">
        <w:rPr>
          <w:rFonts w:ascii="メイリオ" w:eastAsia="メイリオ" w:hAnsi="メイリオ" w:cs="メイリオ" w:hint="eastAsia"/>
          <w:sz w:val="22"/>
        </w:rPr>
        <w:t>。</w:t>
      </w:r>
    </w:p>
    <w:p w:rsidR="009F77C5" w:rsidRPr="00B630EE" w:rsidRDefault="00BD0E73" w:rsidP="00B630EE">
      <w:pPr>
        <w:autoSpaceDE w:val="0"/>
        <w:autoSpaceDN w:val="0"/>
        <w:spacing w:line="400" w:lineRule="exact"/>
        <w:ind w:leftChars="100" w:left="396" w:hangingChars="100" w:hanging="203"/>
        <w:rPr>
          <w:rFonts w:ascii="メイリオ" w:eastAsia="メイリオ" w:hAnsi="メイリオ" w:cs="メイリオ"/>
          <w:sz w:val="22"/>
        </w:rPr>
      </w:pPr>
      <w:r w:rsidRPr="00B630EE">
        <w:rPr>
          <w:rFonts w:ascii="メイリオ" w:eastAsia="メイリオ" w:hAnsi="メイリオ" w:cs="メイリオ" w:hint="eastAsia"/>
          <w:sz w:val="22"/>
        </w:rPr>
        <w:t>○保育所では、充足率が１００％を超えている園が複数あり、</w:t>
      </w:r>
      <w:r w:rsidR="009F77C5" w:rsidRPr="00B630EE">
        <w:rPr>
          <w:rFonts w:ascii="メイリオ" w:eastAsia="メイリオ" w:hAnsi="メイリオ" w:cs="メイリオ" w:hint="eastAsia"/>
          <w:sz w:val="22"/>
        </w:rPr>
        <w:t>女性の社会進出の拡大など近年の社会情勢の変化を踏まえると、</w:t>
      </w:r>
      <w:r w:rsidRPr="00B630EE">
        <w:rPr>
          <w:rFonts w:ascii="メイリオ" w:eastAsia="メイリオ" w:hAnsi="メイリオ" w:cs="メイリオ" w:hint="eastAsia"/>
          <w:sz w:val="22"/>
        </w:rPr>
        <w:t>今後の保育需要に対応できない</w:t>
      </w:r>
      <w:r w:rsidR="005330CE" w:rsidRPr="00B630EE">
        <w:rPr>
          <w:rFonts w:ascii="メイリオ" w:eastAsia="メイリオ" w:hAnsi="メイリオ" w:cs="メイリオ" w:hint="eastAsia"/>
          <w:sz w:val="22"/>
        </w:rPr>
        <w:t>可能性が生じています</w:t>
      </w:r>
      <w:r w:rsidRPr="00B630EE">
        <w:rPr>
          <w:rFonts w:ascii="メイリオ" w:eastAsia="メイリオ" w:hAnsi="メイリオ" w:cs="メイリオ" w:hint="eastAsia"/>
          <w:sz w:val="22"/>
        </w:rPr>
        <w:t>。</w:t>
      </w:r>
    </w:p>
    <w:p w:rsidR="00B30E2A" w:rsidRPr="00B630EE" w:rsidRDefault="009F77C5" w:rsidP="00B630EE">
      <w:pPr>
        <w:autoSpaceDE w:val="0"/>
        <w:autoSpaceDN w:val="0"/>
        <w:spacing w:line="400" w:lineRule="exact"/>
        <w:ind w:leftChars="100" w:left="396" w:hangingChars="100" w:hanging="203"/>
        <w:rPr>
          <w:rFonts w:ascii="メイリオ" w:eastAsia="メイリオ" w:hAnsi="メイリオ" w:cs="メイリオ"/>
          <w:sz w:val="22"/>
        </w:rPr>
      </w:pPr>
      <w:r w:rsidRPr="00B630EE">
        <w:rPr>
          <w:rFonts w:ascii="メイリオ" w:eastAsia="メイリオ" w:hAnsi="メイリオ" w:cs="メイリオ" w:hint="eastAsia"/>
          <w:sz w:val="22"/>
        </w:rPr>
        <w:t>○</w:t>
      </w:r>
      <w:r w:rsidR="008334AD" w:rsidRPr="00B630EE">
        <w:rPr>
          <w:rFonts w:ascii="メイリオ" w:eastAsia="メイリオ" w:hAnsi="メイリオ" w:cs="メイリオ" w:hint="eastAsia"/>
          <w:sz w:val="22"/>
        </w:rPr>
        <w:t>就学前教育等に対するニーズの多様化や、保護者の就労支援</w:t>
      </w:r>
      <w:r w:rsidR="00307055" w:rsidRPr="00B630EE">
        <w:rPr>
          <w:rFonts w:ascii="メイリオ" w:eastAsia="メイリオ" w:hAnsi="メイリオ" w:cs="メイリオ" w:hint="eastAsia"/>
          <w:sz w:val="22"/>
        </w:rPr>
        <w:t>に対応すべく、新制度では、教育や保育の長所を合わせ持ち、子育て支援の拠点ともなる「</w:t>
      </w:r>
      <w:r w:rsidR="00527686" w:rsidRPr="00B630EE">
        <w:rPr>
          <w:rFonts w:ascii="メイリオ" w:eastAsia="メイリオ" w:hAnsi="メイリオ" w:cs="メイリオ" w:hint="eastAsia"/>
          <w:sz w:val="22"/>
        </w:rPr>
        <w:t>認定こども園</w:t>
      </w:r>
      <w:r w:rsidR="00307055" w:rsidRPr="00B630EE">
        <w:rPr>
          <w:rFonts w:ascii="メイリオ" w:eastAsia="メイリオ" w:hAnsi="メイリオ" w:cs="メイリオ" w:hint="eastAsia"/>
          <w:sz w:val="22"/>
        </w:rPr>
        <w:t>」の普及</w:t>
      </w:r>
      <w:r w:rsidR="00B30E2A" w:rsidRPr="00B630EE">
        <w:rPr>
          <w:rFonts w:ascii="メイリオ" w:eastAsia="メイリオ" w:hAnsi="メイリオ" w:cs="メイリオ" w:hint="eastAsia"/>
          <w:sz w:val="22"/>
        </w:rPr>
        <w:t>を推進しています。</w:t>
      </w:r>
    </w:p>
    <w:p w:rsidR="00527686" w:rsidRPr="00B630EE" w:rsidRDefault="00527686" w:rsidP="00B630EE">
      <w:pPr>
        <w:autoSpaceDE w:val="0"/>
        <w:autoSpaceDN w:val="0"/>
        <w:spacing w:line="400" w:lineRule="exact"/>
        <w:ind w:leftChars="100" w:left="396" w:hangingChars="100" w:hanging="203"/>
        <w:rPr>
          <w:rFonts w:ascii="メイリオ" w:eastAsia="メイリオ" w:hAnsi="メイリオ" w:cs="メイリオ"/>
          <w:sz w:val="22"/>
        </w:rPr>
      </w:pPr>
      <w:r w:rsidRPr="00B630EE">
        <w:rPr>
          <w:rFonts w:ascii="メイリオ" w:eastAsia="メイリオ" w:hAnsi="メイリオ" w:cs="メイリオ" w:hint="eastAsia"/>
          <w:sz w:val="22"/>
        </w:rPr>
        <w:t>○</w:t>
      </w:r>
      <w:r w:rsidR="00B148F0" w:rsidRPr="00B630EE">
        <w:rPr>
          <w:rFonts w:ascii="メイリオ" w:eastAsia="メイリオ" w:hAnsi="メイリオ" w:cs="メイリオ" w:hint="eastAsia"/>
          <w:sz w:val="22"/>
        </w:rPr>
        <w:t>公立幼稚園においては、これまでの経過から園区制を導入しています</w:t>
      </w:r>
      <w:r w:rsidR="00B30E2A" w:rsidRPr="00B630EE">
        <w:rPr>
          <w:rFonts w:ascii="メイリオ" w:eastAsia="メイリオ" w:hAnsi="メイリオ" w:cs="メイリオ" w:hint="eastAsia"/>
          <w:sz w:val="22"/>
        </w:rPr>
        <w:t>が、</w:t>
      </w:r>
      <w:r w:rsidRPr="00B630EE">
        <w:rPr>
          <w:rFonts w:ascii="メイリオ" w:eastAsia="メイリオ" w:hAnsi="メイリオ" w:cs="メイリオ" w:hint="eastAsia"/>
          <w:sz w:val="22"/>
        </w:rPr>
        <w:t>認定こども園</w:t>
      </w:r>
      <w:r w:rsidR="00B30E2A" w:rsidRPr="00B630EE">
        <w:rPr>
          <w:rFonts w:ascii="メイリオ" w:eastAsia="メイリオ" w:hAnsi="メイリオ" w:cs="メイリオ" w:hint="eastAsia"/>
          <w:sz w:val="22"/>
        </w:rPr>
        <w:t>の展開を図った場合、</w:t>
      </w:r>
      <w:r w:rsidRPr="00B630EE">
        <w:rPr>
          <w:rFonts w:ascii="メイリオ" w:eastAsia="メイリオ" w:hAnsi="メイリオ" w:cs="メイリオ" w:hint="eastAsia"/>
          <w:sz w:val="22"/>
        </w:rPr>
        <w:t>園区</w:t>
      </w:r>
      <w:r w:rsidR="00B30E2A" w:rsidRPr="00B630EE">
        <w:rPr>
          <w:rFonts w:ascii="メイリオ" w:eastAsia="メイリオ" w:hAnsi="メイリオ" w:cs="メイリオ" w:hint="eastAsia"/>
          <w:sz w:val="22"/>
        </w:rPr>
        <w:t>制が適用されない入園所児童が生じることになります。園区制の有無に関わらず、小学校とのこれまで以上の密接な連携が必要になります。</w:t>
      </w:r>
    </w:p>
    <w:p w:rsidR="00A452EF" w:rsidRPr="00B630EE" w:rsidRDefault="00B148F0" w:rsidP="00B630EE">
      <w:pPr>
        <w:autoSpaceDE w:val="0"/>
        <w:autoSpaceDN w:val="0"/>
        <w:spacing w:line="400" w:lineRule="exact"/>
        <w:ind w:leftChars="100" w:left="396" w:hangingChars="100" w:hanging="203"/>
        <w:rPr>
          <w:rFonts w:ascii="メイリオ" w:eastAsia="メイリオ" w:hAnsi="メイリオ" w:cs="メイリオ"/>
          <w:sz w:val="22"/>
        </w:rPr>
      </w:pPr>
      <w:r w:rsidRPr="00B630EE">
        <w:rPr>
          <w:rFonts w:ascii="メイリオ" w:eastAsia="メイリオ" w:hAnsi="メイリオ" w:cs="メイリオ" w:hint="eastAsia"/>
          <w:sz w:val="22"/>
        </w:rPr>
        <w:t>○公立園</w:t>
      </w:r>
      <w:r w:rsidR="00B30E2A" w:rsidRPr="00B630EE">
        <w:rPr>
          <w:rFonts w:ascii="メイリオ" w:eastAsia="メイリオ" w:hAnsi="メイリオ" w:cs="メイリオ" w:hint="eastAsia"/>
          <w:sz w:val="22"/>
        </w:rPr>
        <w:t>所</w:t>
      </w:r>
      <w:r w:rsidRPr="00B630EE">
        <w:rPr>
          <w:rFonts w:ascii="メイリオ" w:eastAsia="メイリオ" w:hAnsi="メイリオ" w:cs="メイリオ" w:hint="eastAsia"/>
          <w:sz w:val="22"/>
        </w:rPr>
        <w:t>等は</w:t>
      </w:r>
      <w:r w:rsidR="00B30E2A" w:rsidRPr="00B630EE">
        <w:rPr>
          <w:rFonts w:ascii="メイリオ" w:eastAsia="メイリオ" w:hAnsi="メイリオ" w:cs="メイリオ" w:hint="eastAsia"/>
          <w:sz w:val="22"/>
        </w:rPr>
        <w:t>施設・設備の老朽化が進んでおり、施設の耐用年数を超過している園所が複数あります。また。土砂災害や津波の被害想定区域にある園所が複数あります</w:t>
      </w:r>
      <w:r w:rsidR="00A452EF" w:rsidRPr="00B630EE">
        <w:rPr>
          <w:rFonts w:ascii="メイリオ" w:eastAsia="メイリオ" w:hAnsi="メイリオ" w:cs="メイリオ" w:hint="eastAsia"/>
          <w:sz w:val="22"/>
        </w:rPr>
        <w:t>。</w:t>
      </w:r>
    </w:p>
    <w:p w:rsidR="009F77C5" w:rsidRPr="00B630EE" w:rsidRDefault="00527686" w:rsidP="00B630EE">
      <w:pPr>
        <w:autoSpaceDE w:val="0"/>
        <w:autoSpaceDN w:val="0"/>
        <w:spacing w:line="400" w:lineRule="exact"/>
        <w:ind w:leftChars="100" w:left="396" w:hangingChars="100" w:hanging="203"/>
        <w:rPr>
          <w:rFonts w:ascii="メイリオ" w:eastAsia="メイリオ" w:hAnsi="メイリオ" w:cs="メイリオ"/>
          <w:sz w:val="22"/>
        </w:rPr>
      </w:pPr>
      <w:r w:rsidRPr="00B630EE">
        <w:rPr>
          <w:rFonts w:ascii="メイリオ" w:eastAsia="メイリオ" w:hAnsi="メイリオ" w:cs="メイリオ" w:hint="eastAsia"/>
          <w:sz w:val="22"/>
        </w:rPr>
        <w:t>○</w:t>
      </w:r>
      <w:r w:rsidR="00A452EF" w:rsidRPr="00B630EE">
        <w:rPr>
          <w:rFonts w:ascii="メイリオ" w:eastAsia="メイリオ" w:hAnsi="メイリオ" w:cs="メイリオ" w:hint="eastAsia"/>
          <w:sz w:val="22"/>
        </w:rPr>
        <w:t>本市においては、人口急増期に整備した公共施設の維持管理等が課題となっており、阪南市公共施設等総合管理計画に一定の方針が策定されていますが、(仮称)阪南市立総合こども館整備</w:t>
      </w:r>
      <w:r w:rsidR="00B148F0" w:rsidRPr="00B630EE">
        <w:rPr>
          <w:rFonts w:ascii="メイリオ" w:eastAsia="メイリオ" w:hAnsi="メイリオ" w:cs="メイリオ" w:hint="eastAsia"/>
          <w:sz w:val="22"/>
        </w:rPr>
        <w:t>事業</w:t>
      </w:r>
      <w:r w:rsidR="00A452EF" w:rsidRPr="00B630EE">
        <w:rPr>
          <w:rFonts w:ascii="メイリオ" w:eastAsia="メイリオ" w:hAnsi="メイリオ" w:cs="メイリオ" w:hint="eastAsia"/>
          <w:sz w:val="22"/>
        </w:rPr>
        <w:t>計画撤回後の公立</w:t>
      </w:r>
      <w:r w:rsidR="00B148F0" w:rsidRPr="00B630EE">
        <w:rPr>
          <w:rFonts w:ascii="メイリオ" w:eastAsia="メイリオ" w:hAnsi="メイリオ" w:cs="メイリオ" w:hint="eastAsia"/>
          <w:sz w:val="22"/>
        </w:rPr>
        <w:t>園所等</w:t>
      </w:r>
      <w:r w:rsidR="00A452EF" w:rsidRPr="00B630EE">
        <w:rPr>
          <w:rFonts w:ascii="メイリオ" w:eastAsia="メイリオ" w:hAnsi="メイリオ" w:cs="メイリオ" w:hint="eastAsia"/>
          <w:sz w:val="22"/>
        </w:rPr>
        <w:t>の統一的な維持管理等の方針は策定されていません。</w:t>
      </w:r>
    </w:p>
    <w:p w:rsidR="00051322" w:rsidRPr="00B630EE" w:rsidRDefault="00051322" w:rsidP="00051322">
      <w:pPr>
        <w:autoSpaceDE w:val="0"/>
        <w:autoSpaceDN w:val="0"/>
        <w:spacing w:line="400" w:lineRule="exact"/>
        <w:rPr>
          <w:rFonts w:ascii="メイリオ" w:eastAsia="メイリオ" w:hAnsi="メイリオ" w:cs="メイリオ"/>
          <w:b/>
          <w:sz w:val="22"/>
        </w:rPr>
      </w:pPr>
      <w:bookmarkStart w:id="0" w:name="_GoBack"/>
      <w:bookmarkEnd w:id="0"/>
      <w:r w:rsidRPr="00B630EE">
        <w:rPr>
          <w:rFonts w:ascii="メイリオ" w:eastAsia="メイリオ" w:hAnsi="メイリオ" w:cs="メイリオ" w:hint="eastAsia"/>
          <w:b/>
          <w:sz w:val="22"/>
        </w:rPr>
        <w:t>【検討にあたって</w:t>
      </w:r>
      <w:r w:rsidR="008334AD" w:rsidRPr="00B630EE">
        <w:rPr>
          <w:rFonts w:ascii="メイリオ" w:eastAsia="メイリオ" w:hAnsi="メイリオ" w:cs="メイリオ" w:hint="eastAsia"/>
          <w:b/>
          <w:sz w:val="22"/>
        </w:rPr>
        <w:t>の視点</w:t>
      </w:r>
      <w:r w:rsidRPr="00B630EE">
        <w:rPr>
          <w:rFonts w:ascii="メイリオ" w:eastAsia="メイリオ" w:hAnsi="メイリオ" w:cs="メイリオ" w:hint="eastAsia"/>
          <w:b/>
          <w:sz w:val="22"/>
        </w:rPr>
        <w:t>】</w:t>
      </w:r>
    </w:p>
    <w:p w:rsidR="00AC5C12" w:rsidRPr="00B630EE" w:rsidRDefault="005F4513" w:rsidP="00B630EE">
      <w:pPr>
        <w:autoSpaceDE w:val="0"/>
        <w:autoSpaceDN w:val="0"/>
        <w:spacing w:line="400" w:lineRule="exact"/>
        <w:ind w:leftChars="100" w:left="396" w:hangingChars="100" w:hanging="203"/>
        <w:rPr>
          <w:rFonts w:ascii="メイリオ" w:eastAsia="メイリオ" w:hAnsi="メイリオ" w:cs="メイリオ"/>
          <w:sz w:val="22"/>
        </w:rPr>
      </w:pPr>
      <w:r w:rsidRPr="00B630EE">
        <w:rPr>
          <w:rFonts w:ascii="メイリオ" w:eastAsia="メイリオ" w:hAnsi="メイリオ" w:cs="メイリオ" w:hint="eastAsia"/>
          <w:sz w:val="22"/>
        </w:rPr>
        <w:t>○</w:t>
      </w:r>
      <w:r w:rsidR="00C31E7F" w:rsidRPr="00B630EE">
        <w:rPr>
          <w:rFonts w:ascii="メイリオ" w:eastAsia="メイリオ" w:hAnsi="メイリオ" w:cs="メイリオ" w:hint="eastAsia"/>
          <w:sz w:val="22"/>
        </w:rPr>
        <w:t>子どもたちが将来にわたり互いに学びあい・育ちあうことができる基礎となる</w:t>
      </w:r>
      <w:r w:rsidR="00B148F0" w:rsidRPr="00B630EE">
        <w:rPr>
          <w:rFonts w:ascii="メイリオ" w:eastAsia="メイリオ" w:hAnsi="メイリオ" w:cs="メイリオ" w:hint="eastAsia"/>
          <w:sz w:val="22"/>
        </w:rPr>
        <w:t>よう適正な集団規模で</w:t>
      </w:r>
      <w:r w:rsidR="00C31E7F" w:rsidRPr="00B630EE">
        <w:rPr>
          <w:rFonts w:ascii="メイリオ" w:eastAsia="メイリオ" w:hAnsi="メイリオ" w:cs="メイリオ" w:hint="eastAsia"/>
          <w:sz w:val="22"/>
        </w:rPr>
        <w:t>就学前教育等を提供すること。</w:t>
      </w:r>
    </w:p>
    <w:p w:rsidR="00E14E3F" w:rsidRPr="00B630EE" w:rsidRDefault="00B148F0" w:rsidP="00B630EE">
      <w:pPr>
        <w:autoSpaceDE w:val="0"/>
        <w:autoSpaceDN w:val="0"/>
        <w:spacing w:line="400" w:lineRule="exact"/>
        <w:ind w:leftChars="100" w:left="396" w:hangingChars="100" w:hanging="203"/>
        <w:rPr>
          <w:rFonts w:ascii="メイリオ" w:eastAsia="メイリオ" w:hAnsi="メイリオ" w:cs="メイリオ"/>
          <w:sz w:val="22"/>
        </w:rPr>
      </w:pPr>
      <w:r w:rsidRPr="00B630EE">
        <w:rPr>
          <w:rFonts w:ascii="メイリオ" w:eastAsia="メイリオ" w:hAnsi="メイリオ" w:cs="メイリオ" w:hint="eastAsia"/>
          <w:sz w:val="22"/>
        </w:rPr>
        <w:t>○将来にわたる子どもの人口</w:t>
      </w:r>
      <w:r w:rsidR="00C31E7F" w:rsidRPr="00B630EE">
        <w:rPr>
          <w:rFonts w:ascii="メイリオ" w:eastAsia="メイリオ" w:hAnsi="メイリオ" w:cs="メイリオ" w:hint="eastAsia"/>
          <w:sz w:val="22"/>
        </w:rPr>
        <w:t>減少</w:t>
      </w:r>
      <w:r w:rsidR="00AA23D4" w:rsidRPr="00B630EE">
        <w:rPr>
          <w:rFonts w:ascii="メイリオ" w:eastAsia="メイリオ" w:hAnsi="メイリオ" w:cs="メイリオ" w:hint="eastAsia"/>
          <w:sz w:val="22"/>
        </w:rPr>
        <w:t>や</w:t>
      </w:r>
      <w:r w:rsidR="00C31E7F" w:rsidRPr="00B630EE">
        <w:rPr>
          <w:rFonts w:ascii="メイリオ" w:eastAsia="メイリオ" w:hAnsi="メイリオ" w:cs="メイリオ" w:hint="eastAsia"/>
          <w:sz w:val="22"/>
        </w:rPr>
        <w:t>多様化する就学前教育等のニーズ</w:t>
      </w:r>
      <w:r w:rsidR="00AA23D4" w:rsidRPr="00B630EE">
        <w:rPr>
          <w:rFonts w:ascii="メイリオ" w:eastAsia="メイリオ" w:hAnsi="メイリオ" w:cs="メイリオ" w:hint="eastAsia"/>
          <w:sz w:val="22"/>
        </w:rPr>
        <w:t>を</w:t>
      </w:r>
      <w:r w:rsidRPr="00B630EE">
        <w:rPr>
          <w:rFonts w:ascii="メイリオ" w:eastAsia="メイリオ" w:hAnsi="メイリオ" w:cs="メイリオ" w:hint="eastAsia"/>
          <w:sz w:val="22"/>
        </w:rPr>
        <w:t>背景に</w:t>
      </w:r>
      <w:r w:rsidR="00BA4746" w:rsidRPr="00B630EE">
        <w:rPr>
          <w:rFonts w:ascii="メイリオ" w:eastAsia="メイリオ" w:hAnsi="メイリオ" w:cs="メイリオ" w:hint="eastAsia"/>
          <w:sz w:val="22"/>
        </w:rPr>
        <w:t>、</w:t>
      </w:r>
      <w:r w:rsidRPr="00B630EE">
        <w:rPr>
          <w:rFonts w:ascii="メイリオ" w:eastAsia="メイリオ" w:hAnsi="メイリオ" w:cs="メイリオ" w:hint="eastAsia"/>
          <w:sz w:val="22"/>
        </w:rPr>
        <w:t>公立園所等の老朽化や公民の役割分担等を勘案し、</w:t>
      </w:r>
      <w:r w:rsidR="00C31E7F" w:rsidRPr="00B630EE">
        <w:rPr>
          <w:rFonts w:ascii="メイリオ" w:eastAsia="メイリオ" w:hAnsi="メイリオ" w:cs="メイリオ" w:hint="eastAsia"/>
          <w:sz w:val="22"/>
        </w:rPr>
        <w:t>民間の多様な施設や主体</w:t>
      </w:r>
      <w:r w:rsidRPr="00B630EE">
        <w:rPr>
          <w:rFonts w:ascii="メイリオ" w:eastAsia="メイリオ" w:hAnsi="メイリオ" w:cs="メイリオ" w:hint="eastAsia"/>
          <w:sz w:val="22"/>
        </w:rPr>
        <w:t>を支援しながら</w:t>
      </w:r>
      <w:r w:rsidR="00BA4746" w:rsidRPr="00B630EE">
        <w:rPr>
          <w:rFonts w:ascii="メイリオ" w:eastAsia="メイリオ" w:hAnsi="メイリオ" w:cs="メイリオ" w:hint="eastAsia"/>
          <w:sz w:val="22"/>
        </w:rPr>
        <w:t>、適正な規模で</w:t>
      </w:r>
      <w:r w:rsidR="00C31E7F" w:rsidRPr="00B630EE">
        <w:rPr>
          <w:rFonts w:ascii="メイリオ" w:eastAsia="メイリオ" w:hAnsi="メイリオ" w:cs="メイリオ" w:hint="eastAsia"/>
          <w:sz w:val="22"/>
        </w:rPr>
        <w:t>認定こども園</w:t>
      </w:r>
      <w:r w:rsidR="00076D38" w:rsidRPr="00B630EE">
        <w:rPr>
          <w:rFonts w:ascii="メイリオ" w:eastAsia="メイリオ" w:hAnsi="メイリオ" w:cs="メイリオ" w:hint="eastAsia"/>
          <w:sz w:val="22"/>
        </w:rPr>
        <w:t>の展開を図る</w:t>
      </w:r>
      <w:r w:rsidR="00C31E7F" w:rsidRPr="00B630EE">
        <w:rPr>
          <w:rFonts w:ascii="メイリオ" w:eastAsia="メイリオ" w:hAnsi="メイリオ" w:cs="メイリオ" w:hint="eastAsia"/>
          <w:sz w:val="22"/>
        </w:rPr>
        <w:t>こと。</w:t>
      </w:r>
    </w:p>
    <w:p w:rsidR="00AA23D4" w:rsidRPr="00B630EE" w:rsidRDefault="00AA23D4" w:rsidP="00B630EE">
      <w:pPr>
        <w:autoSpaceDE w:val="0"/>
        <w:autoSpaceDN w:val="0"/>
        <w:spacing w:line="400" w:lineRule="exact"/>
        <w:ind w:leftChars="100" w:left="396" w:hangingChars="100" w:hanging="203"/>
        <w:rPr>
          <w:rFonts w:ascii="メイリオ" w:eastAsia="メイリオ" w:hAnsi="メイリオ" w:cs="メイリオ"/>
          <w:sz w:val="22"/>
        </w:rPr>
      </w:pPr>
      <w:r w:rsidRPr="00B630EE">
        <w:rPr>
          <w:rFonts w:ascii="メイリオ" w:eastAsia="メイリオ" w:hAnsi="メイリオ" w:cs="メイリオ" w:hint="eastAsia"/>
          <w:sz w:val="22"/>
        </w:rPr>
        <w:t>○小学校への入学やその後の学びあい・育ちあいを円滑に展開できるよう、園区制にとらわれず、公民の園所等と小学校の情報共有や連携をこれまで以上に密接にすること。</w:t>
      </w:r>
    </w:p>
    <w:sectPr w:rsidR="00AA23D4" w:rsidRPr="00B630EE" w:rsidSect="00B630EE">
      <w:headerReference w:type="default" r:id="rId7"/>
      <w:pgSz w:w="11906" w:h="16838" w:code="9"/>
      <w:pgMar w:top="1985" w:right="1701" w:bottom="1701" w:left="1701" w:header="851" w:footer="992" w:gutter="0"/>
      <w:cols w:space="425"/>
      <w:docGrid w:type="linesAndChars" w:linePitch="292"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0AA" w:rsidRDefault="00AF30AA" w:rsidP="00BA70CE">
      <w:r>
        <w:separator/>
      </w:r>
    </w:p>
  </w:endnote>
  <w:endnote w:type="continuationSeparator" w:id="0">
    <w:p w:rsidR="00AF30AA" w:rsidRDefault="00AF30AA" w:rsidP="00BA7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0AA" w:rsidRDefault="00AF30AA" w:rsidP="00BA70CE">
      <w:r>
        <w:separator/>
      </w:r>
    </w:p>
  </w:footnote>
  <w:footnote w:type="continuationSeparator" w:id="0">
    <w:p w:rsidR="00AF30AA" w:rsidRDefault="00AF30AA" w:rsidP="00BA7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0CE" w:rsidRPr="00B630EE" w:rsidRDefault="00BA70CE" w:rsidP="00BA70CE">
    <w:pPr>
      <w:tabs>
        <w:tab w:val="center" w:pos="4252"/>
        <w:tab w:val="right" w:pos="8504"/>
      </w:tabs>
      <w:snapToGrid w:val="0"/>
      <w:rPr>
        <w:rFonts w:asciiTheme="majorEastAsia" w:eastAsiaTheme="majorEastAsia" w:hAnsiTheme="majorEastAsia" w:cs="Times New Roman"/>
        <w:sz w:val="28"/>
        <w:szCs w:val="28"/>
      </w:rPr>
    </w:pPr>
    <w:r w:rsidRPr="00BA70CE">
      <w:rPr>
        <w:rFonts w:ascii="ＭＳ ゴシック" w:eastAsia="ＭＳ ゴシック" w:hAnsi="ＭＳ ゴシック" w:cs="Times New Roman" w:hint="eastAsia"/>
        <w:sz w:val="24"/>
        <w:szCs w:val="24"/>
      </w:rPr>
      <w:t xml:space="preserve">　　　　　　　　　　　　　　　　　　　　　　　　　　　　　</w:t>
    </w:r>
    <w:r w:rsidRPr="00B630EE">
      <w:rPr>
        <w:rFonts w:asciiTheme="majorEastAsia" w:eastAsiaTheme="majorEastAsia" w:hAnsiTheme="majorEastAsia" w:cs="Times New Roman" w:hint="eastAsia"/>
        <w:sz w:val="28"/>
        <w:szCs w:val="28"/>
        <w:bdr w:val="single" w:sz="4" w:space="0" w:color="auto" w:frame="1"/>
      </w:rPr>
      <w:t>資料</w:t>
    </w:r>
    <w:r w:rsidR="00B630EE" w:rsidRPr="00B630EE">
      <w:rPr>
        <w:rFonts w:asciiTheme="majorEastAsia" w:eastAsiaTheme="majorEastAsia" w:hAnsiTheme="majorEastAsia" w:cs="Times New Roman" w:hint="eastAsia"/>
        <w:sz w:val="28"/>
        <w:szCs w:val="28"/>
        <w:bdr w:val="single" w:sz="4" w:space="0" w:color="auto" w:frame="1"/>
      </w:rPr>
      <w:t>１</w:t>
    </w:r>
    <w:r w:rsidRPr="00B630EE">
      <w:rPr>
        <w:rFonts w:asciiTheme="majorEastAsia" w:eastAsiaTheme="majorEastAsia" w:hAnsiTheme="majorEastAsia" w:cs="Times New Roman" w:hint="eastAsia"/>
        <w:sz w:val="28"/>
        <w:szCs w:val="28"/>
        <w:bdr w:val="single" w:sz="4" w:space="0" w:color="auto" w:frame="1"/>
      </w:rPr>
      <w:t>－３</w:t>
    </w:r>
  </w:p>
  <w:p w:rsidR="00BA70CE" w:rsidRPr="00BA70CE" w:rsidRDefault="00BA70CE" w:rsidP="00BA70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93"/>
  <w:drawingGridVerticalSpacing w:val="14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322"/>
    <w:rsid w:val="00051322"/>
    <w:rsid w:val="00067434"/>
    <w:rsid w:val="00076D38"/>
    <w:rsid w:val="000B305A"/>
    <w:rsid w:val="000D0A70"/>
    <w:rsid w:val="0016432F"/>
    <w:rsid w:val="00186359"/>
    <w:rsid w:val="00226FCC"/>
    <w:rsid w:val="002536DF"/>
    <w:rsid w:val="002D6AEA"/>
    <w:rsid w:val="00307055"/>
    <w:rsid w:val="003C2B27"/>
    <w:rsid w:val="003D531C"/>
    <w:rsid w:val="004C7E0A"/>
    <w:rsid w:val="00527686"/>
    <w:rsid w:val="005330CE"/>
    <w:rsid w:val="005F4513"/>
    <w:rsid w:val="006226AA"/>
    <w:rsid w:val="00643C62"/>
    <w:rsid w:val="00650B1D"/>
    <w:rsid w:val="008334AD"/>
    <w:rsid w:val="009F77C5"/>
    <w:rsid w:val="00A452EF"/>
    <w:rsid w:val="00AA23D4"/>
    <w:rsid w:val="00AC5C12"/>
    <w:rsid w:val="00AF30AA"/>
    <w:rsid w:val="00B148F0"/>
    <w:rsid w:val="00B15CEC"/>
    <w:rsid w:val="00B30E2A"/>
    <w:rsid w:val="00B630EE"/>
    <w:rsid w:val="00BA19E2"/>
    <w:rsid w:val="00BA4671"/>
    <w:rsid w:val="00BA4746"/>
    <w:rsid w:val="00BA70CE"/>
    <w:rsid w:val="00BD0E73"/>
    <w:rsid w:val="00C22E48"/>
    <w:rsid w:val="00C31E7F"/>
    <w:rsid w:val="00C66486"/>
    <w:rsid w:val="00E02F74"/>
    <w:rsid w:val="00E14E3F"/>
    <w:rsid w:val="00F17C88"/>
    <w:rsid w:val="00F91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70CE"/>
    <w:pPr>
      <w:tabs>
        <w:tab w:val="center" w:pos="4252"/>
        <w:tab w:val="right" w:pos="8504"/>
      </w:tabs>
      <w:snapToGrid w:val="0"/>
    </w:pPr>
  </w:style>
  <w:style w:type="character" w:customStyle="1" w:styleId="a4">
    <w:name w:val="ヘッダー (文字)"/>
    <w:basedOn w:val="a0"/>
    <w:link w:val="a3"/>
    <w:uiPriority w:val="99"/>
    <w:rsid w:val="00BA70CE"/>
  </w:style>
  <w:style w:type="paragraph" w:styleId="a5">
    <w:name w:val="footer"/>
    <w:basedOn w:val="a"/>
    <w:link w:val="a6"/>
    <w:uiPriority w:val="99"/>
    <w:unhideWhenUsed/>
    <w:rsid w:val="00BA70CE"/>
    <w:pPr>
      <w:tabs>
        <w:tab w:val="center" w:pos="4252"/>
        <w:tab w:val="right" w:pos="8504"/>
      </w:tabs>
      <w:snapToGrid w:val="0"/>
    </w:pPr>
  </w:style>
  <w:style w:type="character" w:customStyle="1" w:styleId="a6">
    <w:name w:val="フッター (文字)"/>
    <w:basedOn w:val="a0"/>
    <w:link w:val="a5"/>
    <w:uiPriority w:val="99"/>
    <w:rsid w:val="00BA70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70CE"/>
    <w:pPr>
      <w:tabs>
        <w:tab w:val="center" w:pos="4252"/>
        <w:tab w:val="right" w:pos="8504"/>
      </w:tabs>
      <w:snapToGrid w:val="0"/>
    </w:pPr>
  </w:style>
  <w:style w:type="character" w:customStyle="1" w:styleId="a4">
    <w:name w:val="ヘッダー (文字)"/>
    <w:basedOn w:val="a0"/>
    <w:link w:val="a3"/>
    <w:uiPriority w:val="99"/>
    <w:rsid w:val="00BA70CE"/>
  </w:style>
  <w:style w:type="paragraph" w:styleId="a5">
    <w:name w:val="footer"/>
    <w:basedOn w:val="a"/>
    <w:link w:val="a6"/>
    <w:uiPriority w:val="99"/>
    <w:unhideWhenUsed/>
    <w:rsid w:val="00BA70CE"/>
    <w:pPr>
      <w:tabs>
        <w:tab w:val="center" w:pos="4252"/>
        <w:tab w:val="right" w:pos="8504"/>
      </w:tabs>
      <w:snapToGrid w:val="0"/>
    </w:pPr>
  </w:style>
  <w:style w:type="character" w:customStyle="1" w:styleId="a6">
    <w:name w:val="フッター (文字)"/>
    <w:basedOn w:val="a0"/>
    <w:link w:val="a5"/>
    <w:uiPriority w:val="99"/>
    <w:rsid w:val="00BA7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5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146</Words>
  <Characters>836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H25-029MBG</dc:creator>
  <cp:keywords/>
  <dc:description/>
  <cp:lastModifiedBy>阪南市役所</cp:lastModifiedBy>
  <cp:revision>39</cp:revision>
  <dcterms:created xsi:type="dcterms:W3CDTF">2017-11-09T02:25:00Z</dcterms:created>
  <dcterms:modified xsi:type="dcterms:W3CDTF">2018-04-27T01:02:00Z</dcterms:modified>
</cp:coreProperties>
</file>