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highlight w:val="none"/>
        </w:rPr>
      </w:pPr>
      <w:r>
        <w:rPr>
          <w:rFonts w:hint="eastAsia"/>
          <w:highlight w:val="none"/>
        </w:rPr>
        <mc:AlternateContent>
          <mc:Choice Requires="wps">
            <w:drawing>
              <wp:anchor distT="0" distB="0" distL="114300" distR="114300" simplePos="0" relativeHeight="2" behindDoc="0" locked="0" layoutInCell="1" hidden="0" allowOverlap="1">
                <wp:simplePos x="0" y="0"/>
                <wp:positionH relativeFrom="column">
                  <wp:posOffset>-49530</wp:posOffset>
                </wp:positionH>
                <wp:positionV relativeFrom="paragraph">
                  <wp:posOffset>-6985</wp:posOffset>
                </wp:positionV>
                <wp:extent cx="6309360" cy="790575"/>
                <wp:effectExtent l="635" t="635" r="29845" b="10795"/>
                <wp:wrapNone/>
                <wp:docPr id="1026" name="角丸四角形 2"/>
                <a:graphic xmlns:a="http://schemas.openxmlformats.org/drawingml/2006/main">
                  <a:graphicData uri="http://schemas.microsoft.com/office/word/2010/wordprocessingShape">
                    <wps:wsp>
                      <wps:cNvPr id="1026" name="角丸四角形 2"/>
                      <wps:cNvSpPr/>
                      <wps:spPr>
                        <a:xfrm>
                          <a:off x="0" y="0"/>
                          <a:ext cx="6309360" cy="790575"/>
                        </a:xfrm>
                        <a:prstGeom prst="roundRect">
                          <a:avLst/>
                        </a:prstGeom>
                        <a:ln w="19050"/>
                      </wps:spPr>
                      <wps:style>
                        <a:lnRef idx="2">
                          <a:schemeClr val="dk1"/>
                        </a:lnRef>
                        <a:fillRef idx="1">
                          <a:schemeClr val="lt1"/>
                        </a:fillRef>
                        <a:effectRef idx="0">
                          <a:schemeClr val="dk1"/>
                        </a:effectRef>
                        <a:fontRef idx="minor">
                          <a:schemeClr val="dk1"/>
                        </a:fontRef>
                      </wps:style>
                      <wps:txbx>
                        <w:txbxContent>
                          <w:p>
                            <w:pPr>
                              <w:pStyle w:val="0"/>
                              <w:jc w:val="center"/>
                              <w:rPr>
                                <w:rFonts w:hint="default" w:asciiTheme="majorEastAsia" w:hAnsiTheme="majorEastAsia" w:eastAsiaTheme="majorEastAsia"/>
                                <w:b w:val="1"/>
                                <w:sz w:val="40"/>
                              </w:rPr>
                            </w:pPr>
                            <w:r>
                              <w:rPr>
                                <w:rFonts w:hint="eastAsia" w:asciiTheme="majorEastAsia" w:hAnsiTheme="majorEastAsia" w:eastAsiaTheme="majorEastAsia"/>
                                <w:b w:val="1"/>
                                <w:sz w:val="40"/>
                              </w:rPr>
                              <w:t>地域包括支援センター運営事業者を募集します</w:t>
                            </w:r>
                          </w:p>
                          <w:p>
                            <w:pPr>
                              <w:pStyle w:val="0"/>
                              <w:jc w:val="center"/>
                              <w:rPr>
                                <w:rFonts w:hint="default" w:asciiTheme="majorEastAsia" w:hAnsiTheme="majorEastAsia" w:eastAsiaTheme="majorEastAsia"/>
                              </w:rPr>
                            </w:pPr>
                            <w:r>
                              <w:rPr>
                                <w:rFonts w:hint="eastAsia" w:asciiTheme="majorEastAsia" w:hAnsiTheme="majorEastAsia" w:eastAsiaTheme="majorEastAsia"/>
                                <w:b w:val="1"/>
                              </w:rPr>
                              <w:t>　　　　　　</w:t>
                            </w:r>
                            <w:bookmarkStart w:id="0" w:name="_GoBack"/>
                            <w:bookmarkEnd w:id="0"/>
                            <w:r>
                              <w:rPr>
                                <w:rFonts w:hint="eastAsia" w:asciiTheme="majorEastAsia" w:hAnsiTheme="majorEastAsia" w:eastAsiaTheme="majorEastAsia"/>
                                <w:b w:val="1"/>
                              </w:rPr>
                              <w:t>　　　　　　　　　　令和７年８月１４日　阪南市健康福祉部介護保険</w:t>
                            </w:r>
                            <w:r>
                              <w:rPr>
                                <w:rFonts w:hint="eastAsia" w:asciiTheme="majorEastAsia" w:hAnsiTheme="majorEastAsia" w:eastAsiaTheme="majorEastAsia"/>
                                <w:b w:val="1"/>
                                <w:highlight w:val="none"/>
                              </w:rPr>
                              <w:t>課</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2" style="mso-position-vertical-relative:text;z-index:2;mso-wrap-distance-left:9pt;width:496.8pt;height:62.25pt;mso-position-horizontal-relative:text;position:absolute;margin-left:-3.9pt;margin-top:-0.55000000000000004pt;mso-wrap-distance-bottom:0pt;mso-wrap-distance-right:9pt;mso-wrap-distance-top:0pt;v-text-anchor:middle;" o:spid="_x0000_s1026" o:allowincell="t" o:allowoverlap="t" filled="t" fillcolor="#ffffff [3201]" stroked="t" strokecolor="#000000 [3200]" strokeweight="1.5pt" o:spt="2" arcsize="10923f">
                <v:fill/>
                <v:stroke linestyle="single" endcap="flat" dashstyle="solid" filltype="solid"/>
                <v:textbox style="layout-flow:horizontal;">
                  <w:txbxContent>
                    <w:p>
                      <w:pPr>
                        <w:pStyle w:val="0"/>
                        <w:jc w:val="center"/>
                        <w:rPr>
                          <w:rFonts w:hint="default" w:asciiTheme="majorEastAsia" w:hAnsiTheme="majorEastAsia" w:eastAsiaTheme="majorEastAsia"/>
                          <w:b w:val="1"/>
                          <w:sz w:val="40"/>
                        </w:rPr>
                      </w:pPr>
                      <w:r>
                        <w:rPr>
                          <w:rFonts w:hint="eastAsia" w:asciiTheme="majorEastAsia" w:hAnsiTheme="majorEastAsia" w:eastAsiaTheme="majorEastAsia"/>
                          <w:b w:val="1"/>
                          <w:sz w:val="40"/>
                        </w:rPr>
                        <w:t>地域包括支援センター運営事業者を募集します</w:t>
                      </w:r>
                    </w:p>
                    <w:p>
                      <w:pPr>
                        <w:pStyle w:val="0"/>
                        <w:jc w:val="center"/>
                        <w:rPr>
                          <w:rFonts w:hint="default" w:asciiTheme="majorEastAsia" w:hAnsiTheme="majorEastAsia" w:eastAsiaTheme="majorEastAsia"/>
                        </w:rPr>
                      </w:pPr>
                      <w:r>
                        <w:rPr>
                          <w:rFonts w:hint="eastAsia" w:asciiTheme="majorEastAsia" w:hAnsiTheme="majorEastAsia" w:eastAsiaTheme="majorEastAsia"/>
                          <w:b w:val="1"/>
                        </w:rPr>
                        <w:t>　　　　　　</w:t>
                      </w:r>
                      <w:bookmarkStart w:id="1" w:name="_GoBack"/>
                      <w:bookmarkEnd w:id="1"/>
                      <w:r>
                        <w:rPr>
                          <w:rFonts w:hint="eastAsia" w:asciiTheme="majorEastAsia" w:hAnsiTheme="majorEastAsia" w:eastAsiaTheme="majorEastAsia"/>
                          <w:b w:val="1"/>
                        </w:rPr>
                        <w:t>　　　　　　　　　　令和７年８月１４日　阪南市健康福祉部介護保険</w:t>
                      </w:r>
                      <w:r>
                        <w:rPr>
                          <w:rFonts w:hint="eastAsia" w:asciiTheme="majorEastAsia" w:hAnsiTheme="majorEastAsia" w:eastAsiaTheme="majorEastAsia"/>
                          <w:b w:val="1"/>
                          <w:highlight w:val="none"/>
                        </w:rPr>
                        <w:t>課</w:t>
                      </w:r>
                    </w:p>
                  </w:txbxContent>
                </v:textbox>
                <v:imagedata o:title=""/>
                <w10:wrap type="none" anchorx="text" anchory="text"/>
              </v:roundrect>
            </w:pict>
          </mc:Fallback>
        </mc:AlternateContent>
      </w:r>
    </w:p>
    <w:p>
      <w:pPr>
        <w:pStyle w:val="0"/>
        <w:rPr>
          <w:rFonts w:hint="default"/>
          <w:highlight w:val="none"/>
        </w:rPr>
      </w:pPr>
    </w:p>
    <w:p>
      <w:pPr>
        <w:pStyle w:val="0"/>
        <w:rPr>
          <w:rFonts w:hint="default"/>
          <w:highlight w:val="none"/>
        </w:rPr>
      </w:pPr>
    </w:p>
    <w:p>
      <w:pPr>
        <w:pStyle w:val="0"/>
        <w:rPr>
          <w:rFonts w:hint="default"/>
          <w:highlight w:val="none"/>
        </w:rPr>
      </w:pPr>
    </w:p>
    <w:p>
      <w:pPr>
        <w:pStyle w:val="0"/>
        <w:ind w:firstLine="220" w:firstLineChars="100"/>
        <w:rPr>
          <w:rFonts w:hint="default" w:asciiTheme="majorEastAsia" w:hAnsiTheme="majorEastAsia" w:eastAsiaTheme="majorEastAsia"/>
          <w:sz w:val="22"/>
          <w:highlight w:val="none"/>
        </w:rPr>
      </w:pPr>
      <w:r>
        <w:rPr>
          <w:rFonts w:hint="eastAsia" w:asciiTheme="majorEastAsia" w:hAnsiTheme="majorEastAsia" w:eastAsiaTheme="majorEastAsia"/>
          <w:sz w:val="22"/>
          <w:highlight w:val="none"/>
        </w:rPr>
        <w:t>阪南市では、平成１８年の介護保険法の改正以降、市直営１か所でセンターを運営し、平成２８年度からは地域包括ケアシステムの構築を推し進め、地域包括支援センターがその中核として十分に役割を発揮するため、４圏域を２か所に分けて民間委託で運営することにより、地域の身近な場所で相談業務や関係機関との連携を密にするなど高齢者等への支援の充実を図ってきました。</w:t>
      </w:r>
    </w:p>
    <w:p>
      <w:pPr>
        <w:pStyle w:val="0"/>
        <w:ind w:firstLine="220" w:firstLineChars="100"/>
        <w:rPr>
          <w:rFonts w:hint="default" w:asciiTheme="majorEastAsia" w:hAnsiTheme="majorEastAsia" w:eastAsiaTheme="majorEastAsia"/>
          <w:sz w:val="22"/>
          <w:highlight w:val="none"/>
        </w:rPr>
      </w:pPr>
      <w:r>
        <w:rPr>
          <w:rFonts w:hint="eastAsia" w:asciiTheme="majorEastAsia" w:hAnsiTheme="majorEastAsia" w:eastAsiaTheme="majorEastAsia"/>
          <w:sz w:val="22"/>
          <w:highlight w:val="none"/>
        </w:rPr>
        <w:t>今年度で委託期間満了に伴い、包括的支援事業及び指定介護予防支援事業にかかる業務等を受託するセンターの運営事業者を募集します。</w:t>
      </w:r>
    </w:p>
    <w:p>
      <w:pPr>
        <w:pStyle w:val="0"/>
        <w:ind w:firstLine="220" w:firstLineChars="100"/>
        <w:rPr>
          <w:rFonts w:hint="default" w:asciiTheme="majorEastAsia" w:hAnsiTheme="majorEastAsia" w:eastAsiaTheme="majorEastAsia"/>
          <w:sz w:val="22"/>
          <w:highlight w:val="none"/>
        </w:rPr>
      </w:pPr>
    </w:p>
    <w:p>
      <w:pPr>
        <w:pStyle w:val="0"/>
        <w:rPr>
          <w:rFonts w:hint="default" w:asciiTheme="majorEastAsia" w:hAnsiTheme="majorEastAsia" w:eastAsiaTheme="majorEastAsia"/>
          <w:b w:val="1"/>
          <w:sz w:val="22"/>
          <w:highlight w:val="none"/>
          <w:bdr w:val="single" w:color="auto" w:sz="4" w:space="0"/>
        </w:rPr>
      </w:pPr>
      <w:r>
        <w:rPr>
          <w:rFonts w:hint="eastAsia" w:asciiTheme="majorEastAsia" w:hAnsiTheme="majorEastAsia" w:eastAsiaTheme="majorEastAsia"/>
          <w:b w:val="1"/>
          <w:sz w:val="22"/>
          <w:highlight w:val="none"/>
          <w:bdr w:val="single" w:color="auto" w:sz="4" w:space="0"/>
        </w:rPr>
        <w:t>１</w:t>
      </w:r>
      <w:r>
        <w:rPr>
          <w:rFonts w:hint="eastAsia" w:asciiTheme="majorEastAsia" w:hAnsiTheme="majorEastAsia" w:eastAsiaTheme="majorEastAsia"/>
          <w:b w:val="1"/>
          <w:sz w:val="22"/>
          <w:highlight w:val="none"/>
          <w:bdr w:val="single" w:color="auto" w:sz="4" w:space="0"/>
        </w:rPr>
        <w:t>.</w:t>
      </w:r>
      <w:r>
        <w:rPr>
          <w:rFonts w:hint="eastAsia" w:asciiTheme="majorEastAsia" w:hAnsiTheme="majorEastAsia" w:eastAsiaTheme="majorEastAsia"/>
          <w:b w:val="1"/>
          <w:sz w:val="22"/>
          <w:highlight w:val="none"/>
          <w:bdr w:val="single" w:color="auto" w:sz="4" w:space="0"/>
        </w:rPr>
        <w:t>日常生活圏域、設置数及び委託期間</w:t>
      </w:r>
    </w:p>
    <w:tbl>
      <w:tblPr>
        <w:tblStyle w:val="11"/>
        <w:tblW w:w="97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Look w:firstRow="1" w:lastRow="1" w:firstColumn="1" w:lastColumn="1" w:noHBand="0" w:noVBand="0" w:val="01E0"/>
      </w:tblPr>
      <w:tblGrid>
        <w:gridCol w:w="449"/>
        <w:gridCol w:w="1873"/>
        <w:gridCol w:w="1560"/>
        <w:gridCol w:w="992"/>
        <w:gridCol w:w="1559"/>
        <w:gridCol w:w="3313"/>
      </w:tblGrid>
      <w:tr>
        <w:trPr>
          <w:trHeight w:val="623" w:hRule="atLeast"/>
        </w:trPr>
        <w:tc>
          <w:tcPr>
            <w:tcW w:w="449" w:type="dxa"/>
            <w:shd w:val="clear" w:color="auto" w:fill="auto"/>
            <w:vAlign w:val="center"/>
          </w:tcPr>
          <w:p>
            <w:pPr>
              <w:pStyle w:val="0"/>
              <w:adjustRightInd w:val="0"/>
              <w:spacing w:line="0" w:lineRule="atLeast"/>
              <w:jc w:val="center"/>
              <w:textAlignment w:val="baseline"/>
              <w:rPr>
                <w:rFonts w:hint="default" w:asciiTheme="majorEastAsia" w:hAnsiTheme="majorEastAsia" w:eastAsiaTheme="majorEastAsia"/>
                <w:sz w:val="22"/>
                <w:highlight w:val="none"/>
              </w:rPr>
            </w:pPr>
          </w:p>
        </w:tc>
        <w:tc>
          <w:tcPr>
            <w:tcW w:w="1873" w:type="dxa"/>
            <w:shd w:val="clear" w:color="auto" w:fill="auto"/>
            <w:vAlign w:val="center"/>
          </w:tcPr>
          <w:p>
            <w:pPr>
              <w:pStyle w:val="0"/>
              <w:adjustRightInd w:val="0"/>
              <w:spacing w:line="0" w:lineRule="atLeast"/>
              <w:jc w:val="center"/>
              <w:textAlignment w:val="baseline"/>
              <w:rPr>
                <w:rFonts w:hint="default" w:asciiTheme="majorEastAsia" w:hAnsiTheme="majorEastAsia" w:eastAsiaTheme="majorEastAsia"/>
                <w:sz w:val="22"/>
                <w:highlight w:val="none"/>
              </w:rPr>
            </w:pPr>
            <w:r>
              <w:rPr>
                <w:rFonts w:hint="eastAsia" w:asciiTheme="majorEastAsia" w:hAnsiTheme="majorEastAsia" w:eastAsiaTheme="majorEastAsia"/>
                <w:sz w:val="22"/>
                <w:highlight w:val="none"/>
              </w:rPr>
              <w:t>日常生活圏域</w:t>
            </w:r>
          </w:p>
        </w:tc>
        <w:tc>
          <w:tcPr>
            <w:tcW w:w="1560" w:type="dxa"/>
            <w:shd w:val="clear" w:color="auto" w:fill="FFFFFF"/>
            <w:vAlign w:val="center"/>
          </w:tcPr>
          <w:p>
            <w:pPr>
              <w:pStyle w:val="0"/>
              <w:adjustRightInd w:val="0"/>
              <w:spacing w:line="0" w:lineRule="atLeast"/>
              <w:jc w:val="center"/>
              <w:textAlignment w:val="baseline"/>
              <w:rPr>
                <w:rFonts w:hint="default" w:asciiTheme="majorEastAsia" w:hAnsiTheme="majorEastAsia" w:eastAsiaTheme="majorEastAsia"/>
                <w:sz w:val="22"/>
                <w:highlight w:val="none"/>
              </w:rPr>
            </w:pPr>
            <w:r>
              <w:rPr>
                <w:rFonts w:hint="eastAsia" w:asciiTheme="majorEastAsia" w:hAnsiTheme="majorEastAsia" w:eastAsiaTheme="majorEastAsia"/>
                <w:sz w:val="22"/>
                <w:highlight w:val="none"/>
              </w:rPr>
              <w:t>名称</w:t>
            </w:r>
          </w:p>
        </w:tc>
        <w:tc>
          <w:tcPr>
            <w:tcW w:w="992" w:type="dxa"/>
            <w:shd w:val="clear" w:color="auto" w:fill="auto"/>
            <w:vAlign w:val="center"/>
          </w:tcPr>
          <w:p>
            <w:pPr>
              <w:pStyle w:val="0"/>
              <w:adjustRightInd w:val="0"/>
              <w:spacing w:line="0" w:lineRule="atLeast"/>
              <w:jc w:val="center"/>
              <w:textAlignment w:val="baseline"/>
              <w:rPr>
                <w:rFonts w:hint="default" w:asciiTheme="majorEastAsia" w:hAnsiTheme="majorEastAsia" w:eastAsiaTheme="majorEastAsia"/>
                <w:sz w:val="22"/>
                <w:highlight w:val="none"/>
              </w:rPr>
            </w:pPr>
            <w:r>
              <w:rPr>
                <w:rFonts w:hint="eastAsia" w:asciiTheme="majorEastAsia" w:hAnsiTheme="majorEastAsia" w:eastAsiaTheme="majorEastAsia"/>
                <w:sz w:val="22"/>
                <w:highlight w:val="none"/>
              </w:rPr>
              <w:t>設置数</w:t>
            </w:r>
          </w:p>
        </w:tc>
        <w:tc>
          <w:tcPr>
            <w:tcW w:w="1559" w:type="dxa"/>
            <w:shd w:val="clear" w:color="auto" w:fill="FFFFFF"/>
            <w:vAlign w:val="center"/>
          </w:tcPr>
          <w:p>
            <w:pPr>
              <w:pStyle w:val="0"/>
              <w:adjustRightInd w:val="0"/>
              <w:spacing w:line="0" w:lineRule="atLeast"/>
              <w:jc w:val="center"/>
              <w:textAlignment w:val="baseline"/>
              <w:rPr>
                <w:rFonts w:hint="default" w:asciiTheme="majorEastAsia" w:hAnsiTheme="majorEastAsia" w:eastAsiaTheme="majorEastAsia"/>
                <w:sz w:val="22"/>
                <w:highlight w:val="none"/>
              </w:rPr>
            </w:pPr>
            <w:r>
              <w:rPr>
                <w:rFonts w:hint="eastAsia" w:asciiTheme="majorEastAsia" w:hAnsiTheme="majorEastAsia" w:eastAsiaTheme="majorEastAsia"/>
                <w:sz w:val="22"/>
                <w:highlight w:val="none"/>
              </w:rPr>
              <w:t>65</w:t>
            </w:r>
            <w:r>
              <w:rPr>
                <w:rFonts w:hint="eastAsia" w:asciiTheme="majorEastAsia" w:hAnsiTheme="majorEastAsia" w:eastAsiaTheme="majorEastAsia"/>
                <w:sz w:val="22"/>
                <w:highlight w:val="none"/>
              </w:rPr>
              <w:t>歳以上</w:t>
            </w:r>
          </w:p>
          <w:p>
            <w:pPr>
              <w:pStyle w:val="0"/>
              <w:adjustRightInd w:val="0"/>
              <w:spacing w:line="0" w:lineRule="atLeast"/>
              <w:jc w:val="center"/>
              <w:textAlignment w:val="baseline"/>
              <w:rPr>
                <w:rFonts w:hint="default" w:asciiTheme="majorEastAsia" w:hAnsiTheme="majorEastAsia" w:eastAsiaTheme="majorEastAsia"/>
                <w:sz w:val="22"/>
                <w:highlight w:val="none"/>
              </w:rPr>
            </w:pPr>
            <w:r>
              <w:rPr>
                <w:rFonts w:hint="eastAsia" w:asciiTheme="majorEastAsia" w:hAnsiTheme="majorEastAsia" w:eastAsiaTheme="majorEastAsia"/>
                <w:sz w:val="22"/>
                <w:highlight w:val="none"/>
              </w:rPr>
              <w:t>人口</w:t>
            </w:r>
          </w:p>
        </w:tc>
        <w:tc>
          <w:tcPr>
            <w:tcW w:w="3313" w:type="dxa"/>
            <w:shd w:val="clear" w:color="auto" w:fill="auto"/>
            <w:vAlign w:val="center"/>
          </w:tcPr>
          <w:p>
            <w:pPr>
              <w:pStyle w:val="0"/>
              <w:adjustRightInd w:val="0"/>
              <w:spacing w:line="0" w:lineRule="atLeast"/>
              <w:jc w:val="center"/>
              <w:textAlignment w:val="baseline"/>
              <w:rPr>
                <w:rFonts w:hint="default" w:asciiTheme="majorEastAsia" w:hAnsiTheme="majorEastAsia" w:eastAsiaTheme="majorEastAsia"/>
                <w:sz w:val="22"/>
                <w:highlight w:val="none"/>
              </w:rPr>
            </w:pPr>
            <w:r>
              <w:rPr>
                <w:rFonts w:hint="eastAsia" w:asciiTheme="majorEastAsia" w:hAnsiTheme="majorEastAsia" w:eastAsiaTheme="majorEastAsia"/>
                <w:sz w:val="22"/>
                <w:highlight w:val="none"/>
              </w:rPr>
              <w:t>委託期間</w:t>
            </w:r>
          </w:p>
        </w:tc>
      </w:tr>
      <w:tr>
        <w:trPr>
          <w:trHeight w:val="623" w:hRule="atLeast"/>
        </w:trPr>
        <w:tc>
          <w:tcPr>
            <w:tcW w:w="449" w:type="dxa"/>
            <w:shd w:val="clear" w:color="auto" w:fill="FFFFFF"/>
            <w:vAlign w:val="center"/>
          </w:tcPr>
          <w:p>
            <w:pPr>
              <w:pStyle w:val="0"/>
              <w:adjustRightInd w:val="0"/>
              <w:spacing w:line="0" w:lineRule="atLeast"/>
              <w:jc w:val="center"/>
              <w:textAlignment w:val="baseline"/>
              <w:rPr>
                <w:rFonts w:hint="default" w:asciiTheme="majorEastAsia" w:hAnsiTheme="majorEastAsia" w:eastAsiaTheme="majorEastAsia"/>
                <w:sz w:val="22"/>
                <w:highlight w:val="none"/>
              </w:rPr>
            </w:pPr>
            <w:r>
              <w:rPr>
                <w:rFonts w:hint="eastAsia" w:asciiTheme="majorEastAsia" w:hAnsiTheme="majorEastAsia" w:eastAsiaTheme="majorEastAsia"/>
                <w:sz w:val="22"/>
                <w:highlight w:val="none"/>
              </w:rPr>
              <w:t>①</w:t>
            </w:r>
          </w:p>
        </w:tc>
        <w:tc>
          <w:tcPr>
            <w:tcW w:w="1873" w:type="dxa"/>
            <w:shd w:val="clear" w:color="auto" w:fill="FFFFFF"/>
            <w:vAlign w:val="center"/>
          </w:tcPr>
          <w:p>
            <w:pPr>
              <w:pStyle w:val="0"/>
              <w:adjustRightInd w:val="0"/>
              <w:spacing w:line="0" w:lineRule="atLeast"/>
              <w:jc w:val="left"/>
              <w:textAlignment w:val="baseline"/>
              <w:rPr>
                <w:rFonts w:hint="default" w:asciiTheme="majorEastAsia" w:hAnsiTheme="majorEastAsia" w:eastAsiaTheme="majorEastAsia"/>
                <w:sz w:val="22"/>
                <w:highlight w:val="none"/>
              </w:rPr>
            </w:pPr>
            <w:r>
              <w:rPr>
                <w:rFonts w:hint="eastAsia" w:asciiTheme="majorEastAsia" w:hAnsiTheme="majorEastAsia" w:eastAsiaTheme="majorEastAsia"/>
                <w:sz w:val="22"/>
                <w:highlight w:val="none"/>
              </w:rPr>
              <w:t>尾崎地区、東鳥取地区</w:t>
            </w:r>
          </w:p>
        </w:tc>
        <w:tc>
          <w:tcPr>
            <w:tcW w:w="1560" w:type="dxa"/>
            <w:shd w:val="clear" w:color="auto" w:fill="FFFFFF"/>
            <w:vAlign w:val="center"/>
          </w:tcPr>
          <w:p>
            <w:pPr>
              <w:pStyle w:val="0"/>
              <w:adjustRightInd w:val="0"/>
              <w:spacing w:line="0" w:lineRule="atLeast"/>
              <w:jc w:val="left"/>
              <w:textAlignment w:val="baseline"/>
              <w:rPr>
                <w:rFonts w:hint="default" w:asciiTheme="majorEastAsia" w:hAnsiTheme="majorEastAsia" w:eastAsiaTheme="majorEastAsia"/>
                <w:sz w:val="22"/>
                <w:highlight w:val="none"/>
              </w:rPr>
            </w:pPr>
            <w:r>
              <w:rPr>
                <w:rFonts w:hint="eastAsia" w:asciiTheme="majorEastAsia" w:hAnsiTheme="majorEastAsia" w:eastAsiaTheme="majorEastAsia"/>
                <w:sz w:val="22"/>
                <w:highlight w:val="none"/>
              </w:rPr>
              <w:t>尾崎・東鳥取地域包括支援センター</w:t>
            </w:r>
          </w:p>
        </w:tc>
        <w:tc>
          <w:tcPr>
            <w:tcW w:w="992" w:type="dxa"/>
            <w:shd w:val="clear" w:color="auto" w:fill="FFFFFF"/>
            <w:vAlign w:val="center"/>
          </w:tcPr>
          <w:p>
            <w:pPr>
              <w:pStyle w:val="0"/>
              <w:adjustRightInd w:val="0"/>
              <w:spacing w:line="0" w:lineRule="atLeast"/>
              <w:jc w:val="center"/>
              <w:textAlignment w:val="baseline"/>
              <w:rPr>
                <w:rFonts w:hint="default" w:asciiTheme="majorEastAsia" w:hAnsiTheme="majorEastAsia" w:eastAsiaTheme="majorEastAsia"/>
                <w:sz w:val="22"/>
                <w:highlight w:val="none"/>
              </w:rPr>
            </w:pPr>
            <w:r>
              <w:rPr>
                <w:rFonts w:hint="eastAsia" w:asciiTheme="majorEastAsia" w:hAnsiTheme="majorEastAsia" w:eastAsiaTheme="majorEastAsia"/>
                <w:sz w:val="22"/>
                <w:highlight w:val="none"/>
              </w:rPr>
              <w:t>1</w:t>
            </w:r>
          </w:p>
        </w:tc>
        <w:tc>
          <w:tcPr>
            <w:tcW w:w="1559" w:type="dxa"/>
            <w:shd w:val="clear" w:color="auto" w:fill="FFFFFF"/>
            <w:vAlign w:val="center"/>
          </w:tcPr>
          <w:p>
            <w:pPr>
              <w:pStyle w:val="0"/>
              <w:adjustRightInd w:val="0"/>
              <w:spacing w:line="0" w:lineRule="atLeast"/>
              <w:jc w:val="center"/>
              <w:textAlignment w:val="baseline"/>
              <w:rPr>
                <w:rFonts w:hint="default" w:asciiTheme="majorEastAsia" w:hAnsiTheme="majorEastAsia" w:eastAsiaTheme="majorEastAsia"/>
                <w:sz w:val="22"/>
                <w:highlight w:val="none"/>
              </w:rPr>
            </w:pPr>
            <w:r>
              <w:rPr>
                <w:rFonts w:hint="eastAsia" w:asciiTheme="majorEastAsia" w:hAnsiTheme="majorEastAsia" w:eastAsiaTheme="majorEastAsia"/>
                <w:sz w:val="22"/>
                <w:highlight w:val="none"/>
              </w:rPr>
              <w:t>9,181</w:t>
            </w:r>
            <w:r>
              <w:rPr>
                <w:rFonts w:hint="eastAsia" w:asciiTheme="majorEastAsia" w:hAnsiTheme="majorEastAsia" w:eastAsiaTheme="majorEastAsia"/>
                <w:sz w:val="22"/>
                <w:highlight w:val="none"/>
              </w:rPr>
              <w:t>人</w:t>
            </w:r>
          </w:p>
        </w:tc>
        <w:tc>
          <w:tcPr>
            <w:tcW w:w="3313" w:type="dxa"/>
            <w:vMerge w:val="restart"/>
            <w:shd w:val="clear" w:color="auto" w:fill="FFFFFF"/>
            <w:vAlign w:val="center"/>
          </w:tcPr>
          <w:p>
            <w:pPr>
              <w:pStyle w:val="0"/>
              <w:adjustRightInd w:val="0"/>
              <w:spacing w:line="0" w:lineRule="atLeast"/>
              <w:textAlignment w:val="baseline"/>
              <w:rPr>
                <w:rFonts w:hint="default" w:asciiTheme="majorEastAsia" w:hAnsiTheme="majorEastAsia" w:eastAsiaTheme="majorEastAsia"/>
                <w:sz w:val="22"/>
                <w:highlight w:val="none"/>
              </w:rPr>
            </w:pPr>
            <w:r>
              <w:rPr>
                <w:rFonts w:hint="eastAsia" w:asciiTheme="majorEastAsia" w:hAnsiTheme="majorEastAsia" w:eastAsiaTheme="majorEastAsia"/>
                <w:sz w:val="22"/>
                <w:highlight w:val="none"/>
              </w:rPr>
              <w:t>令和８年４月～令和１３年３月</w:t>
            </w:r>
          </w:p>
          <w:p>
            <w:pPr>
              <w:pStyle w:val="0"/>
              <w:adjustRightInd w:val="0"/>
              <w:spacing w:line="0" w:lineRule="atLeast"/>
              <w:jc w:val="center"/>
              <w:textAlignment w:val="baseline"/>
              <w:rPr>
                <w:rFonts w:hint="default" w:asciiTheme="majorEastAsia" w:hAnsiTheme="majorEastAsia" w:eastAsiaTheme="majorEastAsia"/>
                <w:sz w:val="22"/>
                <w:highlight w:val="none"/>
              </w:rPr>
            </w:pPr>
            <w:r>
              <w:rPr>
                <w:rFonts w:hint="eastAsia" w:asciiTheme="majorEastAsia" w:hAnsiTheme="majorEastAsia" w:eastAsiaTheme="majorEastAsia"/>
                <w:sz w:val="22"/>
                <w:highlight w:val="none"/>
              </w:rPr>
              <w:t>(</w:t>
            </w:r>
            <w:r>
              <w:rPr>
                <w:rFonts w:hint="eastAsia" w:asciiTheme="majorEastAsia" w:hAnsiTheme="majorEastAsia" w:eastAsiaTheme="majorEastAsia"/>
                <w:sz w:val="22"/>
                <w:highlight w:val="none"/>
              </w:rPr>
              <w:t>５年間</w:t>
            </w:r>
            <w:r>
              <w:rPr>
                <w:rFonts w:hint="eastAsia" w:asciiTheme="majorEastAsia" w:hAnsiTheme="majorEastAsia" w:eastAsiaTheme="majorEastAsia"/>
                <w:sz w:val="22"/>
                <w:highlight w:val="none"/>
              </w:rPr>
              <w:t>)</w:t>
            </w:r>
          </w:p>
        </w:tc>
      </w:tr>
      <w:tr>
        <w:trPr>
          <w:trHeight w:val="623" w:hRule="atLeast"/>
        </w:trPr>
        <w:tc>
          <w:tcPr>
            <w:tcW w:w="449" w:type="dxa"/>
            <w:shd w:val="clear" w:color="auto" w:fill="FFFFFF"/>
            <w:vAlign w:val="center"/>
          </w:tcPr>
          <w:p>
            <w:pPr>
              <w:pStyle w:val="0"/>
              <w:adjustRightInd w:val="0"/>
              <w:spacing w:line="360" w:lineRule="atLeast"/>
              <w:jc w:val="center"/>
              <w:textAlignment w:val="baseline"/>
              <w:rPr>
                <w:rFonts w:hint="default" w:asciiTheme="majorEastAsia" w:hAnsiTheme="majorEastAsia" w:eastAsiaTheme="majorEastAsia"/>
                <w:sz w:val="22"/>
                <w:highlight w:val="none"/>
              </w:rPr>
            </w:pPr>
            <w:r>
              <w:rPr>
                <w:rFonts w:hint="eastAsia" w:asciiTheme="majorEastAsia" w:hAnsiTheme="majorEastAsia" w:eastAsiaTheme="majorEastAsia"/>
                <w:sz w:val="22"/>
                <w:highlight w:val="none"/>
              </w:rPr>
              <w:t>②</w:t>
            </w:r>
          </w:p>
        </w:tc>
        <w:tc>
          <w:tcPr>
            <w:tcW w:w="1873" w:type="dxa"/>
            <w:shd w:val="clear" w:color="auto" w:fill="FFFFFF"/>
            <w:vAlign w:val="center"/>
          </w:tcPr>
          <w:p>
            <w:pPr>
              <w:pStyle w:val="0"/>
              <w:adjustRightInd w:val="0"/>
              <w:spacing w:line="360" w:lineRule="atLeast"/>
              <w:jc w:val="left"/>
              <w:textAlignment w:val="baseline"/>
              <w:rPr>
                <w:rFonts w:hint="default" w:asciiTheme="majorEastAsia" w:hAnsiTheme="majorEastAsia" w:eastAsiaTheme="majorEastAsia"/>
                <w:sz w:val="22"/>
                <w:highlight w:val="none"/>
              </w:rPr>
            </w:pPr>
            <w:r>
              <w:rPr>
                <w:rFonts w:hint="eastAsia" w:asciiTheme="majorEastAsia" w:hAnsiTheme="majorEastAsia" w:eastAsiaTheme="majorEastAsia"/>
                <w:sz w:val="22"/>
                <w:highlight w:val="none"/>
              </w:rPr>
              <w:t>西鳥取地区、下荘地区</w:t>
            </w:r>
          </w:p>
        </w:tc>
        <w:tc>
          <w:tcPr>
            <w:tcW w:w="1560" w:type="dxa"/>
            <w:shd w:val="clear" w:color="auto" w:fill="FFFFFF"/>
            <w:vAlign w:val="center"/>
          </w:tcPr>
          <w:p>
            <w:pPr>
              <w:pStyle w:val="0"/>
              <w:adjustRightInd w:val="0"/>
              <w:spacing w:line="360" w:lineRule="atLeast"/>
              <w:jc w:val="left"/>
              <w:textAlignment w:val="baseline"/>
              <w:rPr>
                <w:rFonts w:hint="default" w:asciiTheme="majorEastAsia" w:hAnsiTheme="majorEastAsia" w:eastAsiaTheme="majorEastAsia"/>
                <w:sz w:val="22"/>
                <w:highlight w:val="none"/>
              </w:rPr>
            </w:pPr>
            <w:r>
              <w:rPr>
                <w:rFonts w:hint="eastAsia" w:asciiTheme="majorEastAsia" w:hAnsiTheme="majorEastAsia" w:eastAsiaTheme="majorEastAsia"/>
                <w:sz w:val="22"/>
                <w:highlight w:val="none"/>
              </w:rPr>
              <w:t>西鳥取・下荘地域包括支援センター</w:t>
            </w:r>
          </w:p>
        </w:tc>
        <w:tc>
          <w:tcPr>
            <w:tcW w:w="992" w:type="dxa"/>
            <w:shd w:val="clear" w:color="auto" w:fill="FFFFFF"/>
            <w:vAlign w:val="center"/>
          </w:tcPr>
          <w:p>
            <w:pPr>
              <w:pStyle w:val="0"/>
              <w:adjustRightInd w:val="0"/>
              <w:spacing w:line="360" w:lineRule="atLeast"/>
              <w:jc w:val="center"/>
              <w:textAlignment w:val="baseline"/>
              <w:rPr>
                <w:rFonts w:hint="default" w:asciiTheme="majorEastAsia" w:hAnsiTheme="majorEastAsia" w:eastAsiaTheme="majorEastAsia"/>
                <w:sz w:val="22"/>
                <w:highlight w:val="none"/>
              </w:rPr>
            </w:pPr>
            <w:r>
              <w:rPr>
                <w:rFonts w:hint="eastAsia" w:asciiTheme="majorEastAsia" w:hAnsiTheme="majorEastAsia" w:eastAsiaTheme="majorEastAsia"/>
                <w:sz w:val="22"/>
                <w:highlight w:val="none"/>
              </w:rPr>
              <w:t>1</w:t>
            </w:r>
          </w:p>
        </w:tc>
        <w:tc>
          <w:tcPr>
            <w:tcW w:w="1559" w:type="dxa"/>
            <w:shd w:val="clear" w:color="auto" w:fill="FFFFFF"/>
            <w:vAlign w:val="center"/>
          </w:tcPr>
          <w:p>
            <w:pPr>
              <w:pStyle w:val="0"/>
              <w:adjustRightInd w:val="0"/>
              <w:spacing w:line="360" w:lineRule="atLeast"/>
              <w:jc w:val="center"/>
              <w:textAlignment w:val="baseline"/>
              <w:rPr>
                <w:rFonts w:hint="default" w:asciiTheme="majorEastAsia" w:hAnsiTheme="majorEastAsia" w:eastAsiaTheme="majorEastAsia"/>
                <w:sz w:val="22"/>
                <w:highlight w:val="none"/>
              </w:rPr>
            </w:pPr>
            <w:r>
              <w:rPr>
                <w:rFonts w:hint="eastAsia" w:asciiTheme="majorEastAsia" w:hAnsiTheme="majorEastAsia" w:eastAsiaTheme="majorEastAsia"/>
                <w:sz w:val="22"/>
                <w:highlight w:val="none"/>
              </w:rPr>
              <w:t>8,235</w:t>
            </w:r>
            <w:r>
              <w:rPr>
                <w:rFonts w:hint="eastAsia" w:asciiTheme="majorEastAsia" w:hAnsiTheme="majorEastAsia" w:eastAsiaTheme="majorEastAsia"/>
                <w:sz w:val="22"/>
                <w:highlight w:val="none"/>
              </w:rPr>
              <w:t>人</w:t>
            </w:r>
          </w:p>
        </w:tc>
        <w:tc>
          <w:tcPr>
            <w:tcW w:w="3313" w:type="dxa"/>
            <w:vMerge w:val="continue"/>
            <w:shd w:val="clear" w:color="auto" w:fill="FFFFFF"/>
            <w:vAlign w:val="center"/>
          </w:tcPr>
          <w:p>
            <w:pPr>
              <w:pStyle w:val="0"/>
              <w:adjustRightInd w:val="0"/>
              <w:spacing w:line="360" w:lineRule="atLeast"/>
              <w:textAlignment w:val="baseline"/>
              <w:rPr>
                <w:rFonts w:hint="default" w:asciiTheme="majorEastAsia" w:hAnsiTheme="majorEastAsia" w:eastAsiaTheme="majorEastAsia"/>
                <w:sz w:val="22"/>
              </w:rPr>
            </w:pPr>
          </w:p>
        </w:tc>
      </w:tr>
    </w:tbl>
    <w:p>
      <w:pPr>
        <w:pStyle w:val="0"/>
        <w:adjustRightInd w:val="0"/>
        <w:spacing w:line="360" w:lineRule="atLeast"/>
        <w:ind w:firstLine="220" w:firstLineChars="100"/>
        <w:textAlignment w:val="baseline"/>
        <w:rPr>
          <w:rFonts w:hint="default" w:asciiTheme="majorEastAsia" w:hAnsiTheme="majorEastAsia" w:eastAsiaTheme="majorEastAsia"/>
          <w:sz w:val="22"/>
          <w:highlight w:val="none"/>
        </w:rPr>
      </w:pPr>
      <w:r>
        <w:rPr>
          <w:rFonts w:hint="eastAsia" w:asciiTheme="majorEastAsia" w:hAnsiTheme="majorEastAsia" w:eastAsiaTheme="majorEastAsia"/>
          <w:sz w:val="22"/>
          <w:highlight w:val="none"/>
        </w:rPr>
        <w:t>※人口：住民基本台帳　令和７年４月１日現在。</w:t>
      </w:r>
    </w:p>
    <w:p>
      <w:pPr>
        <w:pStyle w:val="0"/>
        <w:adjustRightInd w:val="0"/>
        <w:spacing w:line="360" w:lineRule="atLeast"/>
        <w:ind w:firstLine="220" w:firstLineChars="100"/>
        <w:textAlignment w:val="baseline"/>
        <w:rPr>
          <w:rFonts w:hint="default" w:asciiTheme="majorEastAsia" w:hAnsiTheme="majorEastAsia" w:eastAsiaTheme="majorEastAsia"/>
          <w:sz w:val="22"/>
          <w:highlight w:val="none"/>
        </w:rPr>
      </w:pPr>
    </w:p>
    <w:p>
      <w:pPr>
        <w:pStyle w:val="0"/>
        <w:rPr>
          <w:rFonts w:hint="default" w:asciiTheme="majorEastAsia" w:hAnsiTheme="majorEastAsia" w:eastAsiaTheme="majorEastAsia"/>
          <w:b w:val="1"/>
          <w:sz w:val="22"/>
          <w:highlight w:val="none"/>
          <w:bdr w:val="single" w:color="auto" w:sz="4" w:space="0"/>
        </w:rPr>
      </w:pPr>
      <w:r>
        <w:rPr>
          <w:rFonts w:hint="eastAsia" w:asciiTheme="majorEastAsia" w:hAnsiTheme="majorEastAsia" w:eastAsiaTheme="majorEastAsia"/>
          <w:b w:val="1"/>
          <w:sz w:val="22"/>
          <w:highlight w:val="none"/>
          <w:bdr w:val="single" w:color="auto" w:sz="4" w:space="0"/>
        </w:rPr>
        <w:t>２</w:t>
      </w:r>
      <w:r>
        <w:rPr>
          <w:rFonts w:hint="eastAsia" w:asciiTheme="majorEastAsia" w:hAnsiTheme="majorEastAsia" w:eastAsiaTheme="majorEastAsia"/>
          <w:b w:val="1"/>
          <w:sz w:val="22"/>
          <w:highlight w:val="none"/>
          <w:bdr w:val="single" w:color="auto" w:sz="4" w:space="0"/>
        </w:rPr>
        <w:t>.</w:t>
      </w:r>
      <w:r>
        <w:rPr>
          <w:rFonts w:hint="eastAsia" w:asciiTheme="majorEastAsia" w:hAnsiTheme="majorEastAsia" w:eastAsiaTheme="majorEastAsia"/>
          <w:b w:val="1"/>
          <w:sz w:val="22"/>
          <w:highlight w:val="none"/>
          <w:bdr w:val="single" w:color="auto" w:sz="4" w:space="0"/>
        </w:rPr>
        <w:t>委託事業者の決定までのスケジュールについて</w:t>
      </w:r>
    </w:p>
    <w:tbl>
      <w:tblPr>
        <w:tblStyle w:val="11"/>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395"/>
        <w:gridCol w:w="5244"/>
      </w:tblGrid>
      <w:tr>
        <w:trPr/>
        <w:tc>
          <w:tcPr>
            <w:tcW w:w="4395" w:type="dxa"/>
            <w:shd w:val="clear" w:color="auto" w:fill="auto"/>
            <w:vAlign w:val="top"/>
          </w:tcPr>
          <w:p>
            <w:pPr>
              <w:pStyle w:val="0"/>
              <w:rPr>
                <w:rFonts w:hint="default" w:asciiTheme="majorEastAsia" w:hAnsiTheme="majorEastAsia" w:eastAsiaTheme="majorEastAsia"/>
                <w:sz w:val="22"/>
                <w:highlight w:val="none"/>
              </w:rPr>
            </w:pPr>
            <w:r>
              <w:rPr>
                <w:rFonts w:hint="eastAsia" w:asciiTheme="majorEastAsia" w:hAnsiTheme="majorEastAsia" w:eastAsiaTheme="majorEastAsia"/>
                <w:sz w:val="22"/>
                <w:highlight w:val="none"/>
              </w:rPr>
              <w:t>「応募申込書」の提出</w:t>
            </w:r>
          </w:p>
        </w:tc>
        <w:tc>
          <w:tcPr>
            <w:tcW w:w="5244" w:type="dxa"/>
            <w:shd w:val="clear" w:color="auto" w:fill="auto"/>
            <w:vAlign w:val="top"/>
          </w:tcPr>
          <w:p>
            <w:pPr>
              <w:pStyle w:val="0"/>
              <w:rPr>
                <w:rFonts w:hint="default" w:asciiTheme="majorEastAsia" w:hAnsiTheme="majorEastAsia" w:eastAsiaTheme="majorEastAsia"/>
                <w:sz w:val="22"/>
                <w:highlight w:val="none"/>
              </w:rPr>
            </w:pPr>
            <w:r>
              <w:rPr>
                <w:rFonts w:hint="eastAsia" w:asciiTheme="majorEastAsia" w:hAnsiTheme="majorEastAsia" w:eastAsiaTheme="majorEastAsia"/>
                <w:sz w:val="22"/>
                <w:highlight w:val="none"/>
              </w:rPr>
              <w:t>令和７年８月１４日</w:t>
            </w:r>
            <w:r>
              <w:rPr>
                <w:rFonts w:hint="eastAsia" w:asciiTheme="majorEastAsia" w:hAnsiTheme="majorEastAsia" w:eastAsiaTheme="majorEastAsia"/>
                <w:sz w:val="22"/>
                <w:highlight w:val="none"/>
              </w:rPr>
              <w:t>(</w:t>
            </w:r>
            <w:r>
              <w:rPr>
                <w:rFonts w:hint="eastAsia" w:asciiTheme="majorEastAsia" w:hAnsiTheme="majorEastAsia" w:eastAsiaTheme="majorEastAsia"/>
                <w:sz w:val="22"/>
                <w:highlight w:val="none"/>
              </w:rPr>
              <w:t>木</w:t>
            </w:r>
            <w:r>
              <w:rPr>
                <w:rFonts w:hint="eastAsia" w:asciiTheme="majorEastAsia" w:hAnsiTheme="majorEastAsia" w:eastAsiaTheme="majorEastAsia"/>
                <w:sz w:val="22"/>
                <w:highlight w:val="none"/>
              </w:rPr>
              <w:t>)</w:t>
            </w:r>
            <w:r>
              <w:rPr>
                <w:rFonts w:hint="eastAsia" w:asciiTheme="majorEastAsia" w:hAnsiTheme="majorEastAsia" w:eastAsiaTheme="majorEastAsia"/>
                <w:sz w:val="22"/>
                <w:highlight w:val="none"/>
              </w:rPr>
              <w:t>～９月１２日</w:t>
            </w:r>
            <w:r>
              <w:rPr>
                <w:rFonts w:hint="eastAsia" w:asciiTheme="majorEastAsia" w:hAnsiTheme="majorEastAsia" w:eastAsiaTheme="majorEastAsia"/>
                <w:sz w:val="22"/>
                <w:highlight w:val="none"/>
              </w:rPr>
              <w:t>(</w:t>
            </w:r>
            <w:r>
              <w:rPr>
                <w:rFonts w:hint="eastAsia" w:asciiTheme="majorEastAsia" w:hAnsiTheme="majorEastAsia" w:eastAsiaTheme="majorEastAsia"/>
                <w:sz w:val="22"/>
                <w:highlight w:val="none"/>
              </w:rPr>
              <w:t>金</w:t>
            </w:r>
            <w:r>
              <w:rPr>
                <w:rFonts w:hint="eastAsia" w:asciiTheme="majorEastAsia" w:hAnsiTheme="majorEastAsia" w:eastAsiaTheme="majorEastAsia"/>
                <w:sz w:val="22"/>
                <w:highlight w:val="none"/>
              </w:rPr>
              <w:t>)</w:t>
            </w:r>
          </w:p>
        </w:tc>
      </w:tr>
      <w:tr>
        <w:trPr/>
        <w:tc>
          <w:tcPr>
            <w:tcW w:w="4395" w:type="dxa"/>
            <w:shd w:val="clear" w:color="auto" w:fill="auto"/>
            <w:vAlign w:val="top"/>
          </w:tcPr>
          <w:p>
            <w:pPr>
              <w:pStyle w:val="0"/>
              <w:rPr>
                <w:rFonts w:hint="default" w:asciiTheme="majorEastAsia" w:hAnsiTheme="majorEastAsia" w:eastAsiaTheme="majorEastAsia"/>
                <w:sz w:val="22"/>
                <w:highlight w:val="none"/>
              </w:rPr>
            </w:pPr>
            <w:r>
              <w:rPr>
                <w:rFonts w:hint="eastAsia" w:asciiTheme="majorEastAsia" w:hAnsiTheme="majorEastAsia" w:eastAsiaTheme="majorEastAsia"/>
                <w:sz w:val="22"/>
                <w:highlight w:val="none"/>
              </w:rPr>
              <w:t>「質問書」の提出</w:t>
            </w:r>
          </w:p>
        </w:tc>
        <w:tc>
          <w:tcPr>
            <w:tcW w:w="5244" w:type="dxa"/>
            <w:shd w:val="clear" w:color="auto" w:fill="auto"/>
            <w:vAlign w:val="top"/>
          </w:tcPr>
          <w:p>
            <w:pPr>
              <w:pStyle w:val="0"/>
              <w:rPr>
                <w:rFonts w:hint="default" w:asciiTheme="majorEastAsia" w:hAnsiTheme="majorEastAsia" w:eastAsiaTheme="majorEastAsia"/>
                <w:sz w:val="22"/>
                <w:highlight w:val="none"/>
              </w:rPr>
            </w:pPr>
            <w:r>
              <w:rPr>
                <w:rFonts w:hint="eastAsia" w:asciiTheme="majorEastAsia" w:hAnsiTheme="majorEastAsia" w:eastAsiaTheme="majorEastAsia"/>
                <w:sz w:val="22"/>
                <w:highlight w:val="none"/>
              </w:rPr>
              <w:t>令和７年８月２９日（金）正午まで</w:t>
            </w:r>
          </w:p>
        </w:tc>
      </w:tr>
      <w:tr>
        <w:trPr/>
        <w:tc>
          <w:tcPr>
            <w:tcW w:w="4395" w:type="dxa"/>
            <w:shd w:val="clear" w:color="auto" w:fill="auto"/>
            <w:vAlign w:val="top"/>
          </w:tcPr>
          <w:p>
            <w:pPr>
              <w:pStyle w:val="0"/>
              <w:rPr>
                <w:rFonts w:hint="default" w:asciiTheme="majorEastAsia" w:hAnsiTheme="majorEastAsia" w:eastAsiaTheme="majorEastAsia"/>
                <w:sz w:val="22"/>
                <w:highlight w:val="none"/>
              </w:rPr>
            </w:pPr>
            <w:r>
              <w:rPr>
                <w:rFonts w:hint="eastAsia" w:asciiTheme="majorEastAsia" w:hAnsiTheme="majorEastAsia" w:eastAsiaTheme="majorEastAsia"/>
                <w:sz w:val="22"/>
                <w:highlight w:val="none"/>
              </w:rPr>
              <w:t>質問に対する回答</w:t>
            </w:r>
          </w:p>
        </w:tc>
        <w:tc>
          <w:tcPr>
            <w:tcW w:w="5244" w:type="dxa"/>
            <w:shd w:val="clear" w:color="auto" w:fill="auto"/>
            <w:vAlign w:val="top"/>
          </w:tcPr>
          <w:p>
            <w:pPr>
              <w:pStyle w:val="0"/>
              <w:rPr>
                <w:rFonts w:hint="default" w:asciiTheme="majorEastAsia" w:hAnsiTheme="majorEastAsia" w:eastAsiaTheme="majorEastAsia"/>
                <w:sz w:val="22"/>
                <w:highlight w:val="none"/>
              </w:rPr>
            </w:pPr>
            <w:r>
              <w:rPr>
                <w:rFonts w:hint="eastAsia" w:asciiTheme="majorEastAsia" w:hAnsiTheme="majorEastAsia" w:eastAsiaTheme="majorEastAsia"/>
                <w:sz w:val="22"/>
                <w:highlight w:val="none"/>
              </w:rPr>
              <w:t>令和７年９月５日（金）</w:t>
            </w:r>
          </w:p>
        </w:tc>
      </w:tr>
      <w:tr>
        <w:trPr/>
        <w:tc>
          <w:tcPr>
            <w:tcW w:w="4395" w:type="dxa"/>
            <w:shd w:val="clear" w:color="auto" w:fill="auto"/>
            <w:vAlign w:val="top"/>
          </w:tcPr>
          <w:p>
            <w:pPr>
              <w:pStyle w:val="0"/>
              <w:rPr>
                <w:rFonts w:hint="default" w:asciiTheme="majorEastAsia" w:hAnsiTheme="majorEastAsia" w:eastAsiaTheme="majorEastAsia"/>
                <w:sz w:val="22"/>
                <w:highlight w:val="none"/>
              </w:rPr>
            </w:pPr>
            <w:r>
              <w:rPr>
                <w:rFonts w:hint="eastAsia" w:asciiTheme="majorEastAsia" w:hAnsiTheme="majorEastAsia" w:eastAsiaTheme="majorEastAsia"/>
                <w:sz w:val="22"/>
                <w:highlight w:val="none"/>
              </w:rPr>
              <w:t>１次審査（書類審査）・参加事業者決定</w:t>
            </w:r>
          </w:p>
        </w:tc>
        <w:tc>
          <w:tcPr>
            <w:tcW w:w="5244" w:type="dxa"/>
            <w:shd w:val="clear" w:color="auto" w:fill="auto"/>
            <w:vAlign w:val="top"/>
          </w:tcPr>
          <w:p>
            <w:pPr>
              <w:pStyle w:val="0"/>
              <w:rPr>
                <w:rFonts w:hint="default" w:asciiTheme="majorEastAsia" w:hAnsiTheme="majorEastAsia" w:eastAsiaTheme="majorEastAsia"/>
                <w:sz w:val="22"/>
                <w:highlight w:val="none"/>
              </w:rPr>
            </w:pPr>
            <w:r>
              <w:rPr>
                <w:rFonts w:hint="eastAsia" w:asciiTheme="majorEastAsia" w:hAnsiTheme="majorEastAsia" w:eastAsiaTheme="majorEastAsia"/>
                <w:sz w:val="22"/>
                <w:highlight w:val="none"/>
              </w:rPr>
              <w:t>令和７年９月１６日（火）</w:t>
            </w:r>
          </w:p>
        </w:tc>
      </w:tr>
      <w:tr>
        <w:trPr>
          <w:trHeight w:val="105" w:hRule="atLeast"/>
        </w:trPr>
        <w:tc>
          <w:tcPr>
            <w:tcW w:w="4395" w:type="dxa"/>
            <w:shd w:val="clear" w:color="auto" w:fill="auto"/>
            <w:vAlign w:val="top"/>
          </w:tcPr>
          <w:p>
            <w:pPr>
              <w:pStyle w:val="0"/>
              <w:rPr>
                <w:rFonts w:hint="default" w:asciiTheme="majorEastAsia" w:hAnsiTheme="majorEastAsia" w:eastAsiaTheme="majorEastAsia"/>
                <w:sz w:val="22"/>
                <w:highlight w:val="none"/>
              </w:rPr>
            </w:pPr>
            <w:r>
              <w:rPr>
                <w:rFonts w:hint="eastAsia" w:asciiTheme="majorEastAsia" w:hAnsiTheme="majorEastAsia" w:eastAsiaTheme="majorEastAsia"/>
                <w:sz w:val="22"/>
                <w:highlight w:val="none"/>
              </w:rPr>
              <w:t>事業計画書の提出期間</w:t>
            </w:r>
          </w:p>
        </w:tc>
        <w:tc>
          <w:tcPr>
            <w:tcW w:w="5244" w:type="dxa"/>
            <w:shd w:val="clear" w:color="auto" w:fill="auto"/>
            <w:vAlign w:val="top"/>
          </w:tcPr>
          <w:p>
            <w:pPr>
              <w:pStyle w:val="0"/>
              <w:rPr>
                <w:rFonts w:hint="default" w:asciiTheme="majorEastAsia" w:hAnsiTheme="majorEastAsia" w:eastAsiaTheme="majorEastAsia"/>
                <w:sz w:val="22"/>
                <w:highlight w:val="none"/>
              </w:rPr>
            </w:pPr>
            <w:r>
              <w:rPr>
                <w:rFonts w:hint="eastAsia" w:asciiTheme="majorEastAsia" w:hAnsiTheme="majorEastAsia" w:eastAsiaTheme="majorEastAsia"/>
                <w:sz w:val="22"/>
                <w:highlight w:val="none"/>
              </w:rPr>
              <w:t>令和７年９月２６日（金）１７</w:t>
            </w:r>
            <w:r>
              <w:rPr>
                <w:rFonts w:hint="eastAsia" w:asciiTheme="majorEastAsia" w:hAnsiTheme="majorEastAsia" w:eastAsiaTheme="majorEastAsia"/>
                <w:sz w:val="22"/>
                <w:highlight w:val="none"/>
              </w:rPr>
              <w:t>:</w:t>
            </w:r>
            <w:r>
              <w:rPr>
                <w:rFonts w:hint="eastAsia" w:asciiTheme="majorEastAsia" w:hAnsiTheme="majorEastAsia" w:eastAsiaTheme="majorEastAsia"/>
                <w:sz w:val="22"/>
                <w:highlight w:val="none"/>
              </w:rPr>
              <w:t>００まで</w:t>
            </w:r>
          </w:p>
        </w:tc>
      </w:tr>
      <w:tr>
        <w:trPr>
          <w:trHeight w:val="105" w:hRule="atLeast"/>
        </w:trPr>
        <w:tc>
          <w:tcPr>
            <w:tcW w:w="4395" w:type="dxa"/>
            <w:shd w:val="clear" w:color="auto" w:fill="auto"/>
            <w:vAlign w:val="top"/>
          </w:tcPr>
          <w:p>
            <w:pPr>
              <w:pStyle w:val="0"/>
              <w:rPr>
                <w:rFonts w:hint="default" w:asciiTheme="majorEastAsia" w:hAnsiTheme="majorEastAsia" w:eastAsiaTheme="majorEastAsia"/>
                <w:sz w:val="22"/>
                <w:highlight w:val="none"/>
              </w:rPr>
            </w:pPr>
            <w:r>
              <w:rPr>
                <w:rFonts w:hint="eastAsia" w:asciiTheme="majorEastAsia" w:hAnsiTheme="majorEastAsia" w:eastAsiaTheme="majorEastAsia"/>
                <w:sz w:val="22"/>
                <w:highlight w:val="none"/>
              </w:rPr>
              <w:t>２次審査</w:t>
            </w:r>
            <w:r>
              <w:rPr>
                <w:rFonts w:hint="eastAsia" w:asciiTheme="majorEastAsia" w:hAnsiTheme="majorEastAsia" w:eastAsiaTheme="majorEastAsia"/>
                <w:sz w:val="22"/>
                <w:highlight w:val="none"/>
              </w:rPr>
              <w:t>(</w:t>
            </w:r>
            <w:r>
              <w:rPr>
                <w:rFonts w:hint="eastAsia" w:asciiTheme="majorEastAsia" w:hAnsiTheme="majorEastAsia" w:eastAsiaTheme="majorEastAsia"/>
                <w:sz w:val="22"/>
                <w:highlight w:val="none"/>
              </w:rPr>
              <w:t>プレゼンテーション等</w:t>
            </w:r>
            <w:r>
              <w:rPr>
                <w:rFonts w:hint="eastAsia" w:asciiTheme="majorEastAsia" w:hAnsiTheme="majorEastAsia" w:eastAsiaTheme="majorEastAsia"/>
                <w:sz w:val="22"/>
                <w:highlight w:val="none"/>
              </w:rPr>
              <w:t>)</w:t>
            </w:r>
          </w:p>
        </w:tc>
        <w:tc>
          <w:tcPr>
            <w:tcW w:w="5244" w:type="dxa"/>
            <w:shd w:val="clear" w:color="auto" w:fill="auto"/>
            <w:vAlign w:val="top"/>
          </w:tcPr>
          <w:p>
            <w:pPr>
              <w:pStyle w:val="0"/>
              <w:rPr>
                <w:rFonts w:hint="default" w:asciiTheme="majorEastAsia" w:hAnsiTheme="majorEastAsia" w:eastAsiaTheme="majorEastAsia"/>
                <w:sz w:val="22"/>
                <w:highlight w:val="none"/>
              </w:rPr>
            </w:pPr>
            <w:r>
              <w:rPr>
                <w:rFonts w:hint="eastAsia" w:asciiTheme="majorEastAsia" w:hAnsiTheme="majorEastAsia" w:eastAsiaTheme="majorEastAsia"/>
                <w:sz w:val="22"/>
                <w:highlight w:val="none"/>
              </w:rPr>
              <w:t>令和７年１０月２１日（火）</w:t>
            </w:r>
          </w:p>
        </w:tc>
      </w:tr>
      <w:tr>
        <w:trPr/>
        <w:tc>
          <w:tcPr>
            <w:tcW w:w="4395" w:type="dxa"/>
            <w:shd w:val="clear" w:color="auto" w:fill="auto"/>
            <w:vAlign w:val="top"/>
          </w:tcPr>
          <w:p>
            <w:pPr>
              <w:pStyle w:val="0"/>
              <w:rPr>
                <w:rFonts w:hint="default" w:asciiTheme="majorEastAsia" w:hAnsiTheme="majorEastAsia" w:eastAsiaTheme="majorEastAsia"/>
                <w:sz w:val="22"/>
                <w:highlight w:val="none"/>
              </w:rPr>
            </w:pPr>
            <w:r>
              <w:rPr>
                <w:rFonts w:hint="eastAsia" w:asciiTheme="majorEastAsia" w:hAnsiTheme="majorEastAsia" w:eastAsiaTheme="majorEastAsia"/>
                <w:sz w:val="22"/>
                <w:highlight w:val="none"/>
              </w:rPr>
              <w:t>審査結果の通知</w:t>
            </w:r>
          </w:p>
        </w:tc>
        <w:tc>
          <w:tcPr>
            <w:tcW w:w="5244" w:type="dxa"/>
            <w:shd w:val="clear" w:color="auto" w:fill="auto"/>
            <w:vAlign w:val="top"/>
          </w:tcPr>
          <w:p>
            <w:pPr>
              <w:pStyle w:val="0"/>
              <w:rPr>
                <w:rFonts w:hint="default" w:asciiTheme="majorEastAsia" w:hAnsiTheme="majorEastAsia" w:eastAsiaTheme="majorEastAsia"/>
                <w:sz w:val="22"/>
                <w:highlight w:val="none"/>
              </w:rPr>
            </w:pPr>
            <w:r>
              <w:rPr>
                <w:rFonts w:hint="eastAsia" w:asciiTheme="majorEastAsia" w:hAnsiTheme="majorEastAsia" w:eastAsiaTheme="majorEastAsia"/>
                <w:sz w:val="22"/>
                <w:highlight w:val="none"/>
              </w:rPr>
              <w:t>令和８年２月（予定）</w:t>
            </w:r>
          </w:p>
        </w:tc>
      </w:tr>
      <w:tr>
        <w:trPr>
          <w:trHeight w:val="122" w:hRule="atLeast"/>
        </w:trPr>
        <w:tc>
          <w:tcPr>
            <w:tcW w:w="4395" w:type="dxa"/>
            <w:shd w:val="clear" w:color="auto" w:fill="auto"/>
            <w:vAlign w:val="top"/>
          </w:tcPr>
          <w:p>
            <w:pPr>
              <w:pStyle w:val="0"/>
              <w:rPr>
                <w:rFonts w:hint="default" w:asciiTheme="majorEastAsia" w:hAnsiTheme="majorEastAsia" w:eastAsiaTheme="majorEastAsia"/>
                <w:sz w:val="22"/>
                <w:highlight w:val="none"/>
              </w:rPr>
            </w:pPr>
            <w:r>
              <w:rPr>
                <w:rFonts w:hint="eastAsia" w:asciiTheme="majorEastAsia" w:hAnsiTheme="majorEastAsia" w:eastAsiaTheme="majorEastAsia"/>
                <w:sz w:val="22"/>
                <w:highlight w:val="none"/>
              </w:rPr>
              <w:t>委託契約締結</w:t>
            </w:r>
          </w:p>
        </w:tc>
        <w:tc>
          <w:tcPr>
            <w:tcW w:w="5244" w:type="dxa"/>
            <w:shd w:val="clear" w:color="auto" w:fill="auto"/>
            <w:vAlign w:val="top"/>
          </w:tcPr>
          <w:p>
            <w:pPr>
              <w:pStyle w:val="0"/>
              <w:rPr>
                <w:rFonts w:hint="default" w:asciiTheme="majorEastAsia" w:hAnsiTheme="majorEastAsia" w:eastAsiaTheme="majorEastAsia"/>
                <w:sz w:val="22"/>
                <w:highlight w:val="none"/>
              </w:rPr>
            </w:pPr>
            <w:r>
              <w:rPr>
                <w:rFonts w:hint="eastAsia" w:asciiTheme="majorEastAsia" w:hAnsiTheme="majorEastAsia" w:eastAsiaTheme="majorEastAsia"/>
                <w:sz w:val="22"/>
                <w:highlight w:val="none"/>
              </w:rPr>
              <w:t>令和８年２月（予定）</w:t>
            </w:r>
          </w:p>
        </w:tc>
      </w:tr>
      <w:tr>
        <w:trPr/>
        <w:tc>
          <w:tcPr>
            <w:tcW w:w="4395" w:type="dxa"/>
            <w:shd w:val="clear" w:color="auto" w:fill="auto"/>
            <w:vAlign w:val="top"/>
          </w:tcPr>
          <w:p>
            <w:pPr>
              <w:pStyle w:val="0"/>
              <w:rPr>
                <w:rFonts w:hint="default" w:asciiTheme="majorEastAsia" w:hAnsiTheme="majorEastAsia" w:eastAsiaTheme="majorEastAsia"/>
                <w:sz w:val="22"/>
                <w:highlight w:val="none"/>
              </w:rPr>
            </w:pPr>
            <w:r>
              <w:rPr>
                <w:rFonts w:hint="eastAsia" w:asciiTheme="majorEastAsia" w:hAnsiTheme="majorEastAsia" w:eastAsiaTheme="majorEastAsia"/>
                <w:sz w:val="22"/>
                <w:highlight w:val="none"/>
              </w:rPr>
              <w:t>委託開始</w:t>
            </w:r>
          </w:p>
        </w:tc>
        <w:tc>
          <w:tcPr>
            <w:tcW w:w="5244" w:type="dxa"/>
            <w:shd w:val="clear" w:color="auto" w:fill="auto"/>
            <w:vAlign w:val="top"/>
          </w:tcPr>
          <w:p>
            <w:pPr>
              <w:pStyle w:val="0"/>
              <w:rPr>
                <w:rFonts w:hint="default" w:asciiTheme="majorEastAsia" w:hAnsiTheme="majorEastAsia" w:eastAsiaTheme="majorEastAsia"/>
                <w:sz w:val="22"/>
                <w:highlight w:val="none"/>
              </w:rPr>
            </w:pPr>
            <w:r>
              <w:rPr>
                <w:rFonts w:hint="eastAsia" w:asciiTheme="majorEastAsia" w:hAnsiTheme="majorEastAsia" w:eastAsiaTheme="majorEastAsia"/>
                <w:sz w:val="22"/>
                <w:highlight w:val="none"/>
              </w:rPr>
              <w:t>令和８年４月１日</w:t>
            </w:r>
            <w:r>
              <w:rPr>
                <w:rFonts w:hint="eastAsia" w:asciiTheme="majorEastAsia" w:hAnsiTheme="majorEastAsia" w:eastAsiaTheme="majorEastAsia"/>
                <w:sz w:val="22"/>
                <w:highlight w:val="none"/>
              </w:rPr>
              <w:t>(</w:t>
            </w:r>
            <w:r>
              <w:rPr>
                <w:rFonts w:hint="eastAsia" w:asciiTheme="majorEastAsia" w:hAnsiTheme="majorEastAsia" w:eastAsiaTheme="majorEastAsia"/>
                <w:sz w:val="22"/>
                <w:highlight w:val="none"/>
              </w:rPr>
              <w:t>水</w:t>
            </w:r>
            <w:r>
              <w:rPr>
                <w:rFonts w:hint="default" w:asciiTheme="majorEastAsia" w:hAnsiTheme="majorEastAsia" w:eastAsiaTheme="majorEastAsia"/>
                <w:sz w:val="22"/>
                <w:highlight w:val="none"/>
              </w:rPr>
              <w:t>）</w:t>
            </w:r>
            <w:r>
              <w:rPr>
                <w:rFonts w:hint="eastAsia" w:asciiTheme="majorEastAsia" w:hAnsiTheme="majorEastAsia" w:eastAsiaTheme="majorEastAsia"/>
                <w:sz w:val="22"/>
                <w:highlight w:val="none"/>
              </w:rPr>
              <w:t>～</w:t>
            </w:r>
          </w:p>
        </w:tc>
      </w:tr>
    </w:tbl>
    <w:p>
      <w:pPr>
        <w:pStyle w:val="0"/>
        <w:ind w:left="460" w:leftChars="100" w:hanging="220" w:hangingChars="100"/>
        <w:rPr>
          <w:rFonts w:hint="default" w:asciiTheme="majorEastAsia" w:hAnsiTheme="majorEastAsia" w:eastAsiaTheme="majorEastAsia"/>
          <w:sz w:val="22"/>
          <w:highlight w:val="none"/>
        </w:rPr>
      </w:pPr>
      <w:r>
        <w:rPr>
          <w:rFonts w:hint="eastAsia" w:asciiTheme="majorEastAsia" w:hAnsiTheme="majorEastAsia" w:eastAsiaTheme="majorEastAsia"/>
          <w:sz w:val="22"/>
          <w:highlight w:val="none"/>
        </w:rPr>
        <w:t>※スケジュールは都合により日程が変更となる場合がありますので、ご了承ください。</w:t>
      </w:r>
    </w:p>
    <w:p>
      <w:pPr>
        <w:pStyle w:val="0"/>
        <w:ind w:left="460" w:leftChars="100" w:hanging="220" w:hangingChars="100"/>
        <w:rPr>
          <w:rFonts w:hint="default" w:asciiTheme="majorEastAsia" w:hAnsiTheme="majorEastAsia" w:eastAsiaTheme="majorEastAsia"/>
          <w:sz w:val="22"/>
          <w:highlight w:val="none"/>
        </w:rPr>
      </w:pPr>
    </w:p>
    <w:p>
      <w:pPr>
        <w:pStyle w:val="0"/>
        <w:rPr>
          <w:rFonts w:hint="default" w:asciiTheme="majorEastAsia" w:hAnsiTheme="majorEastAsia" w:eastAsiaTheme="majorEastAsia"/>
          <w:sz w:val="22"/>
          <w:highlight w:val="none"/>
        </w:rPr>
      </w:pPr>
    </w:p>
    <w:p>
      <w:pPr>
        <w:pStyle w:val="0"/>
        <w:rPr>
          <w:rFonts w:hint="default" w:asciiTheme="majorEastAsia" w:hAnsiTheme="majorEastAsia" w:eastAsiaTheme="majorEastAsia"/>
          <w:sz w:val="22"/>
          <w:highlight w:val="none"/>
        </w:rPr>
      </w:pPr>
      <w:r>
        <w:rPr>
          <w:rFonts w:hint="default" w:asciiTheme="majorEastAsia" w:hAnsiTheme="majorEastAsia" w:eastAsiaTheme="majorEastAsia"/>
          <w:sz w:val="22"/>
          <w:highlight w:val="none"/>
        </w:rPr>
        <mc:AlternateContent>
          <mc:Choice Requires="wps">
            <w:drawing>
              <wp:anchor distT="0" distB="0" distL="114300" distR="114300" simplePos="0" relativeHeight="3" behindDoc="0" locked="0" layoutInCell="1" hidden="0" allowOverlap="1">
                <wp:simplePos x="0" y="0"/>
                <wp:positionH relativeFrom="column">
                  <wp:posOffset>70485</wp:posOffset>
                </wp:positionH>
                <wp:positionV relativeFrom="paragraph">
                  <wp:posOffset>81280</wp:posOffset>
                </wp:positionV>
                <wp:extent cx="6019800" cy="714375"/>
                <wp:effectExtent l="635" t="635" r="29845" b="10795"/>
                <wp:wrapNone/>
                <wp:docPr id="1027" name="テキスト ボックス 3"/>
                <a:graphic xmlns:a="http://schemas.openxmlformats.org/drawingml/2006/main">
                  <a:graphicData uri="http://schemas.microsoft.com/office/word/2010/wordprocessingShape">
                    <wps:wsp>
                      <wps:cNvPr id="1027" name="テキスト ボックス 3"/>
                      <wps:cNvSpPr txBox="1"/>
                      <wps:spPr>
                        <a:xfrm>
                          <a:off x="0" y="0"/>
                          <a:ext cx="6019800" cy="714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asciiTheme="majorEastAsia" w:hAnsiTheme="majorEastAsia" w:eastAsiaTheme="majorEastAsia"/>
                              </w:rPr>
                            </w:pPr>
                            <w:r>
                              <w:rPr>
                                <w:rFonts w:hint="eastAsia" w:asciiTheme="majorEastAsia" w:hAnsiTheme="majorEastAsia" w:eastAsiaTheme="majorEastAsia"/>
                              </w:rPr>
                              <w:t>＜お問合せ先＞</w:t>
                            </w:r>
                          </w:p>
                          <w:p>
                            <w:pPr>
                              <w:pStyle w:val="0"/>
                              <w:ind w:firstLine="240" w:firstLineChars="100"/>
                              <w:rPr>
                                <w:rFonts w:hint="default" w:asciiTheme="majorEastAsia" w:hAnsiTheme="majorEastAsia" w:eastAsiaTheme="majorEastAsia"/>
                              </w:rPr>
                            </w:pPr>
                            <w:r>
                              <w:rPr>
                                <w:rFonts w:hint="eastAsia" w:asciiTheme="majorEastAsia" w:hAnsiTheme="majorEastAsia" w:eastAsiaTheme="majorEastAsia"/>
                              </w:rPr>
                              <w:t>阪南市健康福祉部介護保険課　〒</w:t>
                            </w:r>
                            <w:r>
                              <w:rPr>
                                <w:rFonts w:hint="eastAsia" w:asciiTheme="majorEastAsia" w:hAnsiTheme="majorEastAsia" w:eastAsiaTheme="majorEastAsia"/>
                              </w:rPr>
                              <w:t>599-0201</w:t>
                            </w:r>
                            <w:r>
                              <w:rPr>
                                <w:rFonts w:hint="eastAsia" w:asciiTheme="majorEastAsia" w:hAnsiTheme="majorEastAsia" w:eastAsiaTheme="majorEastAsia"/>
                              </w:rPr>
                              <w:t>　阪南市尾崎町</w:t>
                            </w:r>
                            <w:r>
                              <w:rPr>
                                <w:rFonts w:hint="eastAsia" w:asciiTheme="majorEastAsia" w:hAnsiTheme="majorEastAsia" w:eastAsiaTheme="majorEastAsia"/>
                              </w:rPr>
                              <w:t>35-1</w:t>
                            </w:r>
                          </w:p>
                          <w:p>
                            <w:pPr>
                              <w:pStyle w:val="0"/>
                              <w:ind w:firstLine="240" w:firstLineChars="100"/>
                              <w:rPr>
                                <w:rFonts w:hint="default" w:asciiTheme="majorEastAsia" w:hAnsiTheme="majorEastAsia" w:eastAsiaTheme="majorEastAsia"/>
                              </w:rPr>
                            </w:pPr>
                            <w:r>
                              <w:rPr>
                                <w:rFonts w:hint="eastAsia" w:asciiTheme="majorEastAsia" w:hAnsiTheme="majorEastAsia" w:eastAsiaTheme="majorEastAsia"/>
                              </w:rPr>
                              <w:t>TEL072-489-4526</w:t>
                            </w:r>
                            <w:r>
                              <w:rPr>
                                <w:rFonts w:hint="eastAsia" w:asciiTheme="majorEastAsia" w:hAnsiTheme="majorEastAsia" w:eastAsiaTheme="majorEastAsia"/>
                                <w:sz w:val="20"/>
                              </w:rPr>
                              <w:t xml:space="preserve"> </w:t>
                            </w:r>
                            <w:r>
                              <w:rPr>
                                <w:rFonts w:hint="eastAsia" w:asciiTheme="majorEastAsia" w:hAnsiTheme="majorEastAsia" w:eastAsiaTheme="majorEastAsia"/>
                              </w:rPr>
                              <w:t>FAX072-473-3504</w:t>
                            </w:r>
                            <w:r>
                              <w:rPr>
                                <w:rFonts w:hint="eastAsia" w:asciiTheme="majorEastAsia" w:hAnsiTheme="majorEastAsia" w:eastAsiaTheme="majorEastAsia"/>
                              </w:rPr>
                              <w:t>　</w:t>
                            </w:r>
                            <w:r>
                              <w:rPr>
                                <w:rFonts w:hint="eastAsia" w:asciiTheme="majorEastAsia" w:hAnsiTheme="majorEastAsia" w:eastAsiaTheme="majorEastAsia"/>
                              </w:rPr>
                              <w:t>E-mail</w:t>
                            </w:r>
                            <w:r>
                              <w:rPr>
                                <w:rFonts w:hint="eastAsia" w:asciiTheme="majorEastAsia" w:hAnsiTheme="majorEastAsia" w:eastAsiaTheme="majorEastAsia"/>
                              </w:rPr>
                              <w:t>：</w:t>
                            </w:r>
                            <w:r>
                              <w:rPr>
                                <w:rFonts w:hint="eastAsia" w:asciiTheme="majorEastAsia" w:hAnsiTheme="majorEastAsia" w:eastAsiaTheme="majorEastAsia"/>
                              </w:rPr>
                              <w:t>kaigo@city.hannan.lg.jp</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 style="mso-position-vertical-relative:text;z-index:3;mso-wrap-distance-left:9pt;width:474pt;height:56.25pt;mso-position-horizontal-relative:text;position:absolute;margin-left:5.55pt;margin-top:6.4pt;mso-wrap-distance-bottom:0pt;mso-wrap-distance-right:9pt;mso-wrap-distance-top:0pt;v-text-anchor:top;" o:spid="_x0000_s1027" o:allowincell="t" o:allowoverlap="t" filled="t" fillcolor="#ffffff [3201]" stroked="t" strokecolor="#000000" strokeweight="0.5pt" o:spt="202" type="#_x0000_t202">
                <v:fill/>
                <v:stroke filltype="solid"/>
                <v:textbox style="layout-flow:horizontal;">
                  <w:txbxContent>
                    <w:p>
                      <w:pPr>
                        <w:pStyle w:val="0"/>
                        <w:rPr>
                          <w:rFonts w:hint="default" w:asciiTheme="majorEastAsia" w:hAnsiTheme="majorEastAsia" w:eastAsiaTheme="majorEastAsia"/>
                        </w:rPr>
                      </w:pPr>
                      <w:r>
                        <w:rPr>
                          <w:rFonts w:hint="eastAsia" w:asciiTheme="majorEastAsia" w:hAnsiTheme="majorEastAsia" w:eastAsiaTheme="majorEastAsia"/>
                        </w:rPr>
                        <w:t>＜お問合せ先＞</w:t>
                      </w:r>
                    </w:p>
                    <w:p>
                      <w:pPr>
                        <w:pStyle w:val="0"/>
                        <w:ind w:firstLine="240" w:firstLineChars="100"/>
                        <w:rPr>
                          <w:rFonts w:hint="default" w:asciiTheme="majorEastAsia" w:hAnsiTheme="majorEastAsia" w:eastAsiaTheme="majorEastAsia"/>
                        </w:rPr>
                      </w:pPr>
                      <w:r>
                        <w:rPr>
                          <w:rFonts w:hint="eastAsia" w:asciiTheme="majorEastAsia" w:hAnsiTheme="majorEastAsia" w:eastAsiaTheme="majorEastAsia"/>
                        </w:rPr>
                        <w:t>阪南市健康福祉部介護保険課　〒</w:t>
                      </w:r>
                      <w:r>
                        <w:rPr>
                          <w:rFonts w:hint="eastAsia" w:asciiTheme="majorEastAsia" w:hAnsiTheme="majorEastAsia" w:eastAsiaTheme="majorEastAsia"/>
                        </w:rPr>
                        <w:t>599-0201</w:t>
                      </w:r>
                      <w:r>
                        <w:rPr>
                          <w:rFonts w:hint="eastAsia" w:asciiTheme="majorEastAsia" w:hAnsiTheme="majorEastAsia" w:eastAsiaTheme="majorEastAsia"/>
                        </w:rPr>
                        <w:t>　阪南市尾崎町</w:t>
                      </w:r>
                      <w:r>
                        <w:rPr>
                          <w:rFonts w:hint="eastAsia" w:asciiTheme="majorEastAsia" w:hAnsiTheme="majorEastAsia" w:eastAsiaTheme="majorEastAsia"/>
                        </w:rPr>
                        <w:t>35-1</w:t>
                      </w:r>
                    </w:p>
                    <w:p>
                      <w:pPr>
                        <w:pStyle w:val="0"/>
                        <w:ind w:firstLine="240" w:firstLineChars="100"/>
                        <w:rPr>
                          <w:rFonts w:hint="default" w:asciiTheme="majorEastAsia" w:hAnsiTheme="majorEastAsia" w:eastAsiaTheme="majorEastAsia"/>
                        </w:rPr>
                      </w:pPr>
                      <w:r>
                        <w:rPr>
                          <w:rFonts w:hint="eastAsia" w:asciiTheme="majorEastAsia" w:hAnsiTheme="majorEastAsia" w:eastAsiaTheme="majorEastAsia"/>
                        </w:rPr>
                        <w:t>TEL072-489-4526</w:t>
                      </w:r>
                      <w:r>
                        <w:rPr>
                          <w:rFonts w:hint="eastAsia" w:asciiTheme="majorEastAsia" w:hAnsiTheme="majorEastAsia" w:eastAsiaTheme="majorEastAsia"/>
                          <w:sz w:val="20"/>
                        </w:rPr>
                        <w:t xml:space="preserve"> </w:t>
                      </w:r>
                      <w:r>
                        <w:rPr>
                          <w:rFonts w:hint="eastAsia" w:asciiTheme="majorEastAsia" w:hAnsiTheme="majorEastAsia" w:eastAsiaTheme="majorEastAsia"/>
                        </w:rPr>
                        <w:t>FAX072-473-3504</w:t>
                      </w:r>
                      <w:r>
                        <w:rPr>
                          <w:rFonts w:hint="eastAsia" w:asciiTheme="majorEastAsia" w:hAnsiTheme="majorEastAsia" w:eastAsiaTheme="majorEastAsia"/>
                        </w:rPr>
                        <w:t>　</w:t>
                      </w:r>
                      <w:r>
                        <w:rPr>
                          <w:rFonts w:hint="eastAsia" w:asciiTheme="majorEastAsia" w:hAnsiTheme="majorEastAsia" w:eastAsiaTheme="majorEastAsia"/>
                        </w:rPr>
                        <w:t>E-mail</w:t>
                      </w:r>
                      <w:r>
                        <w:rPr>
                          <w:rFonts w:hint="eastAsia" w:asciiTheme="majorEastAsia" w:hAnsiTheme="majorEastAsia" w:eastAsiaTheme="majorEastAsia"/>
                        </w:rPr>
                        <w:t>：</w:t>
                      </w:r>
                      <w:r>
                        <w:rPr>
                          <w:rFonts w:hint="eastAsia" w:asciiTheme="majorEastAsia" w:hAnsiTheme="majorEastAsia" w:eastAsiaTheme="majorEastAsia"/>
                        </w:rPr>
                        <w:t>kaigo@city.hannan.lg.jp</w:t>
                      </w:r>
                    </w:p>
                  </w:txbxContent>
                </v:textbox>
                <v:imagedata o:title=""/>
                <w10:wrap type="none" anchorx="text" anchory="text"/>
              </v:shape>
            </w:pict>
          </mc:Fallback>
        </mc:AlternateContent>
      </w:r>
    </w:p>
    <w:sectPr>
      <w:pgSz w:w="11906" w:h="16838"/>
      <w:pgMar w:top="851" w:right="1134" w:bottom="851" w:left="1134" w:header="567" w:footer="0" w:gutter="0"/>
      <w:cols w:space="720"/>
      <w:textDirection w:val="lrTb"/>
      <w:docGrid w:type="linesAndChars" w:linePitch="32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trackRevisions/>
  <w:defaultTabStop w:val="840"/>
  <w:drawingGridHorizontalSpacing w:val="120"/>
  <w:drawingGridVerticalSpacing w:val="32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 Spacing"/>
    <w:next w:val="15"/>
    <w:link w:val="0"/>
    <w:uiPriority w:val="0"/>
    <w:qFormat/>
    <w:pPr>
      <w:widowControl w:val="0"/>
      <w:jc w:val="both"/>
    </w:pPr>
    <w:rPr>
      <w:rFonts w:ascii="ＭＳ 明朝" w:hAnsi="ＭＳ 明朝"/>
      <w:kern w:val="2"/>
      <w:sz w:val="21"/>
    </w:rPr>
  </w:style>
  <w:style w:type="paragraph" w:styleId="16">
    <w:name w:val="header"/>
    <w:basedOn w:val="0"/>
    <w:next w:val="16"/>
    <w:link w:val="17"/>
    <w:uiPriority w:val="0"/>
    <w:pPr>
      <w:tabs>
        <w:tab w:val="center" w:leader="none" w:pos="4252"/>
        <w:tab w:val="right" w:leader="none" w:pos="8504"/>
      </w:tabs>
      <w:snapToGrid w:val="0"/>
    </w:pPr>
    <w:rPr>
      <w:rFonts w:ascii="ＭＳ ゴシック" w:hAnsi="ＭＳ ゴシック" w:eastAsia="ＭＳ ゴシック"/>
      <w:b w:val="1"/>
      <w:sz w:val="32"/>
    </w:rPr>
  </w:style>
  <w:style w:type="character" w:styleId="17" w:customStyle="1">
    <w:name w:val="ヘッダー (文字)"/>
    <w:basedOn w:val="10"/>
    <w:next w:val="17"/>
    <w:link w:val="16"/>
    <w:uiPriority w:val="0"/>
    <w:rPr>
      <w:rFonts w:ascii="ＭＳ ゴシック" w:hAnsi="ＭＳ ゴシック" w:eastAsia="ＭＳ ゴシック"/>
      <w:b w:val="1"/>
      <w:kern w:val="2"/>
      <w:sz w:val="32"/>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ＭＳ 明朝" w:hAnsi="ＭＳ 明朝"/>
      <w:kern w:val="2"/>
      <w:sz w:val="24"/>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1</Pages>
  <Words>17</Words>
  <Characters>798</Characters>
  <Application>JUST Note</Application>
  <Lines>86</Lines>
  <Paragraphs>47</Paragraphs>
  <CharactersWithSpaces>820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H23-003MBC</dc:creator>
  <cp:lastModifiedBy>Administrator</cp:lastModifiedBy>
  <cp:lastPrinted>2020-07-13T09:27:00Z</cp:lastPrinted>
  <dcterms:created xsi:type="dcterms:W3CDTF">2025-07-17T02:38:00Z</dcterms:created>
  <dcterms:modified xsi:type="dcterms:W3CDTF">2025-08-08T00:54:02Z</dcterms:modified>
  <cp:revision>3</cp:revision>
</cp:coreProperties>
</file>